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23" w:rsidRDefault="003B03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0323" w:rsidRDefault="003B0323">
      <w:pPr>
        <w:pStyle w:val="ConsPlusNormal"/>
        <w:jc w:val="both"/>
        <w:outlineLvl w:val="0"/>
      </w:pPr>
    </w:p>
    <w:p w:rsidR="003B0323" w:rsidRDefault="003B0323">
      <w:pPr>
        <w:pStyle w:val="ConsPlusTitle"/>
        <w:jc w:val="center"/>
        <w:outlineLvl w:val="0"/>
      </w:pPr>
      <w:r>
        <w:t>АДМИНИСТРАЦИЯ ГОРОДА АЧИНСКА</w:t>
      </w:r>
    </w:p>
    <w:p w:rsidR="003B0323" w:rsidRDefault="003B0323">
      <w:pPr>
        <w:pStyle w:val="ConsPlusTitle"/>
        <w:jc w:val="center"/>
      </w:pPr>
      <w:r>
        <w:t>КРАСНОЯРСКОГО КРАЯ</w:t>
      </w:r>
    </w:p>
    <w:p w:rsidR="003B0323" w:rsidRDefault="003B0323">
      <w:pPr>
        <w:pStyle w:val="ConsPlusTitle"/>
        <w:jc w:val="center"/>
      </w:pPr>
    </w:p>
    <w:p w:rsidR="003B0323" w:rsidRDefault="003B0323">
      <w:pPr>
        <w:pStyle w:val="ConsPlusTitle"/>
        <w:jc w:val="center"/>
      </w:pPr>
      <w:r>
        <w:t>ПОСТАНОВЛЕНИЕ</w:t>
      </w:r>
    </w:p>
    <w:p w:rsidR="003B0323" w:rsidRDefault="003B0323">
      <w:pPr>
        <w:pStyle w:val="ConsPlusTitle"/>
        <w:jc w:val="center"/>
      </w:pPr>
      <w:r>
        <w:t>от 30 сентября 2013 г. N 323-п</w:t>
      </w:r>
    </w:p>
    <w:p w:rsidR="003B0323" w:rsidRDefault="003B0323">
      <w:pPr>
        <w:pStyle w:val="ConsPlusTitle"/>
        <w:jc w:val="center"/>
      </w:pPr>
    </w:p>
    <w:p w:rsidR="003B0323" w:rsidRDefault="003B0323">
      <w:pPr>
        <w:pStyle w:val="ConsPlusTitle"/>
        <w:jc w:val="center"/>
      </w:pPr>
      <w:r>
        <w:t>ОБ УТВЕРЖДЕНИИ МУНИЦИПАЛЬНОЙ ПРОГРАММЫ ГОРОДА</w:t>
      </w:r>
    </w:p>
    <w:p w:rsidR="003B0323" w:rsidRDefault="003B0323">
      <w:pPr>
        <w:pStyle w:val="ConsPlusTitle"/>
        <w:jc w:val="center"/>
      </w:pPr>
      <w:r>
        <w:t>АЧИНСКА "ЗАЩИТА НАСЕЛЕНИЯ И ТЕРРИТОРИЙ ГОРОДА АЧИНСКА</w:t>
      </w:r>
    </w:p>
    <w:p w:rsidR="003B0323" w:rsidRDefault="003B0323">
      <w:pPr>
        <w:pStyle w:val="ConsPlusTitle"/>
        <w:jc w:val="center"/>
      </w:pPr>
      <w:r>
        <w:t>ОТ ЧРЕЗВЫЧАЙНЫХ СИТУАЦИЙ ПРИРОДНОГО И ТЕХНОГЕННОГО</w:t>
      </w:r>
    </w:p>
    <w:p w:rsidR="003B0323" w:rsidRDefault="003B0323">
      <w:pPr>
        <w:pStyle w:val="ConsPlusTitle"/>
        <w:jc w:val="center"/>
      </w:pPr>
      <w:r>
        <w:t>ХАРАКТЕРА"</w:t>
      </w:r>
    </w:p>
    <w:p w:rsidR="003B0323" w:rsidRDefault="003B0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B0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323" w:rsidRDefault="003B0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20.11.2013 </w:t>
            </w:r>
            <w:hyperlink r:id="rId5">
              <w:r>
                <w:rPr>
                  <w:color w:val="0000FF"/>
                </w:rPr>
                <w:t>N 424-п</w:t>
              </w:r>
            </w:hyperlink>
            <w:r>
              <w:rPr>
                <w:color w:val="392C69"/>
              </w:rPr>
              <w:t xml:space="preserve">, от 22.01.2014 </w:t>
            </w:r>
            <w:hyperlink r:id="rId6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14.04.2014 </w:t>
            </w:r>
            <w:hyperlink r:id="rId7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8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26.09.2014 </w:t>
            </w:r>
            <w:hyperlink r:id="rId9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27.10.2014 </w:t>
            </w:r>
            <w:hyperlink r:id="rId10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30.10.2014 </w:t>
            </w:r>
            <w:hyperlink r:id="rId11">
              <w:r>
                <w:rPr>
                  <w:color w:val="0000FF"/>
                </w:rPr>
                <w:t>N 466-п</w:t>
              </w:r>
            </w:hyperlink>
            <w:r>
              <w:rPr>
                <w:color w:val="392C69"/>
              </w:rPr>
              <w:t xml:space="preserve">, от 22.06.2015 </w:t>
            </w:r>
            <w:hyperlink r:id="rId12">
              <w:r>
                <w:rPr>
                  <w:color w:val="0000FF"/>
                </w:rPr>
                <w:t>N 227-п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3">
              <w:r>
                <w:rPr>
                  <w:color w:val="0000FF"/>
                </w:rPr>
                <w:t>N 352-п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4">
              <w:r>
                <w:rPr>
                  <w:color w:val="0000FF"/>
                </w:rPr>
                <w:t>N 071-п</w:t>
              </w:r>
            </w:hyperlink>
            <w:r>
              <w:rPr>
                <w:color w:val="392C69"/>
              </w:rPr>
              <w:t xml:space="preserve">, от 17.05.2016 </w:t>
            </w:r>
            <w:hyperlink r:id="rId15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25.10.2016 </w:t>
            </w:r>
            <w:hyperlink r:id="rId16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16.06.2017 </w:t>
            </w:r>
            <w:hyperlink r:id="rId17">
              <w:r>
                <w:rPr>
                  <w:color w:val="0000FF"/>
                </w:rPr>
                <w:t>N 191-п</w:t>
              </w:r>
            </w:hyperlink>
            <w:r>
              <w:rPr>
                <w:color w:val="392C69"/>
              </w:rPr>
              <w:t xml:space="preserve">, от 11.10.2017 </w:t>
            </w:r>
            <w:hyperlink r:id="rId18">
              <w:r>
                <w:rPr>
                  <w:color w:val="0000FF"/>
                </w:rPr>
                <w:t>N 297-п</w:t>
              </w:r>
            </w:hyperlink>
            <w:r>
              <w:rPr>
                <w:color w:val="392C69"/>
              </w:rPr>
              <w:t xml:space="preserve">, от 15.11.2017 </w:t>
            </w:r>
            <w:hyperlink r:id="rId19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20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21">
              <w:r>
                <w:rPr>
                  <w:color w:val="0000FF"/>
                </w:rPr>
                <w:t>N 054-п</w:t>
              </w:r>
            </w:hyperlink>
            <w:r>
              <w:rPr>
                <w:color w:val="392C69"/>
              </w:rPr>
              <w:t xml:space="preserve">, от 20.07.2018 </w:t>
            </w:r>
            <w:hyperlink r:id="rId22">
              <w:r>
                <w:rPr>
                  <w:color w:val="0000FF"/>
                </w:rPr>
                <w:t>N 223-п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09.10.2018 </w:t>
            </w:r>
            <w:hyperlink r:id="rId23">
              <w:r>
                <w:rPr>
                  <w:color w:val="0000FF"/>
                </w:rPr>
                <w:t>N 361-п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24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15.04.2019 </w:t>
            </w:r>
            <w:hyperlink r:id="rId25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26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19.07.2019 </w:t>
            </w:r>
            <w:hyperlink r:id="rId27">
              <w:r>
                <w:rPr>
                  <w:color w:val="0000FF"/>
                </w:rPr>
                <w:t>N 261-п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28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07.10.2019 </w:t>
            </w:r>
            <w:hyperlink r:id="rId29">
              <w:r>
                <w:rPr>
                  <w:color w:val="0000FF"/>
                </w:rPr>
                <w:t>N 407-п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30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06.03.2020 </w:t>
            </w:r>
            <w:hyperlink r:id="rId31">
              <w:r>
                <w:rPr>
                  <w:color w:val="0000FF"/>
                </w:rPr>
                <w:t>N 065-п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32">
              <w:r>
                <w:rPr>
                  <w:color w:val="0000FF"/>
                </w:rPr>
                <w:t>N 205-п</w:t>
              </w:r>
            </w:hyperlink>
            <w:r>
              <w:rPr>
                <w:color w:val="392C69"/>
              </w:rPr>
              <w:t xml:space="preserve">, от 05.10.2020 </w:t>
            </w:r>
            <w:hyperlink r:id="rId33">
              <w:r>
                <w:rPr>
                  <w:color w:val="0000FF"/>
                </w:rPr>
                <w:t>N 243-п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34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11.10.2021 </w:t>
            </w:r>
            <w:hyperlink r:id="rId35">
              <w:r>
                <w:rPr>
                  <w:color w:val="0000FF"/>
                </w:rPr>
                <w:t>N 281-п</w:t>
              </w:r>
            </w:hyperlink>
            <w:r>
              <w:rPr>
                <w:color w:val="392C69"/>
              </w:rPr>
              <w:t xml:space="preserve">, от 09.03.2022 </w:t>
            </w:r>
            <w:hyperlink r:id="rId36">
              <w:r>
                <w:rPr>
                  <w:color w:val="0000FF"/>
                </w:rPr>
                <w:t>N 068-п</w:t>
              </w:r>
            </w:hyperlink>
            <w:r>
              <w:rPr>
                <w:color w:val="392C69"/>
              </w:rPr>
              <w:t xml:space="preserve">, от 26.08.2022 </w:t>
            </w:r>
            <w:hyperlink r:id="rId37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03.10.2022 </w:t>
            </w:r>
            <w:hyperlink r:id="rId38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 xml:space="preserve">, от 08.09.2023 </w:t>
            </w:r>
            <w:hyperlink r:id="rId39">
              <w:r>
                <w:rPr>
                  <w:color w:val="0000FF"/>
                </w:rPr>
                <w:t>N 266-п</w:t>
              </w:r>
            </w:hyperlink>
            <w:r>
              <w:rPr>
                <w:color w:val="392C69"/>
              </w:rPr>
              <w:t xml:space="preserve">, от 16.10.2023 </w:t>
            </w:r>
            <w:hyperlink r:id="rId40">
              <w:r>
                <w:rPr>
                  <w:color w:val="0000FF"/>
                </w:rPr>
                <w:t>N 306-п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17.04.2024 </w:t>
            </w:r>
            <w:hyperlink r:id="rId41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23.08.2024 </w:t>
            </w:r>
            <w:hyperlink r:id="rId42">
              <w:r>
                <w:rPr>
                  <w:color w:val="0000FF"/>
                </w:rPr>
                <w:t>N 239-п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43">
              <w:r>
                <w:rPr>
                  <w:color w:val="0000FF"/>
                </w:rPr>
                <w:t>N 286-п</w:t>
              </w:r>
            </w:hyperlink>
            <w:r>
              <w:rPr>
                <w:color w:val="392C69"/>
              </w:rPr>
              <w:t>,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17.12.2024 </w:t>
            </w:r>
            <w:hyperlink r:id="rId44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323" w:rsidRDefault="003B0323">
            <w:pPr>
              <w:pStyle w:val="ConsPlusNormal"/>
            </w:pP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 xml:space="preserve">В соответствии со </w:t>
      </w:r>
      <w:hyperlink r:id="rId4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46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 и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49">
        <w:r>
          <w:rPr>
            <w:color w:val="0000FF"/>
          </w:rPr>
          <w:t>статьями 47.3</w:t>
        </w:r>
      </w:hyperlink>
      <w:r>
        <w:t xml:space="preserve">, </w:t>
      </w:r>
      <w:hyperlink r:id="rId50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50">
        <w:r>
          <w:rPr>
            <w:color w:val="0000FF"/>
          </w:rPr>
          <w:t>программу</w:t>
        </w:r>
      </w:hyperlink>
      <w:r>
        <w:t xml:space="preserve"> "Защита населения и территорий города Ачинска от чрезвычайных ситуаций природного и техногенного характера" согласно приложению.</w:t>
      </w:r>
    </w:p>
    <w:p w:rsidR="003B0323" w:rsidRDefault="003B032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30.10.2014 N 466-п)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Контроль исполнения Постановления возложить на первого заместителя Главы города Ачинска Е.А. Пенского</w:t>
      </w:r>
    </w:p>
    <w:p w:rsidR="003B0323" w:rsidRDefault="003B0323">
      <w:pPr>
        <w:pStyle w:val="ConsPlusNormal"/>
        <w:jc w:val="both"/>
      </w:pPr>
      <w:r>
        <w:t xml:space="preserve">(п. 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16.10.2023 N 306-п)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на сайте: www.adm-achinsk.ru.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right"/>
      </w:pPr>
      <w:r>
        <w:t>Исполняющий полномочия</w:t>
      </w:r>
    </w:p>
    <w:p w:rsidR="003B0323" w:rsidRDefault="003B0323">
      <w:pPr>
        <w:pStyle w:val="ConsPlusNormal"/>
        <w:jc w:val="right"/>
      </w:pPr>
      <w:r>
        <w:t>Главы Администрации</w:t>
      </w:r>
    </w:p>
    <w:p w:rsidR="003B0323" w:rsidRDefault="003B0323">
      <w:pPr>
        <w:pStyle w:val="ConsPlusNormal"/>
        <w:jc w:val="right"/>
      </w:pPr>
      <w:r>
        <w:t>города Ачинска</w:t>
      </w:r>
    </w:p>
    <w:p w:rsidR="003B0323" w:rsidRDefault="003B0323">
      <w:pPr>
        <w:pStyle w:val="ConsPlusNormal"/>
        <w:jc w:val="right"/>
      </w:pPr>
      <w:r>
        <w:t>П.Я.ХОХЛОВ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right"/>
        <w:outlineLvl w:val="0"/>
      </w:pPr>
      <w:r>
        <w:t>Приложение</w:t>
      </w:r>
    </w:p>
    <w:p w:rsidR="003B0323" w:rsidRDefault="003B0323">
      <w:pPr>
        <w:pStyle w:val="ConsPlusNormal"/>
        <w:jc w:val="right"/>
      </w:pPr>
      <w:r>
        <w:t>к Постановлению</w:t>
      </w:r>
    </w:p>
    <w:p w:rsidR="003B0323" w:rsidRDefault="003B0323">
      <w:pPr>
        <w:pStyle w:val="ConsPlusNormal"/>
        <w:jc w:val="right"/>
      </w:pPr>
      <w:r>
        <w:t>Администрации города Ачинска</w:t>
      </w:r>
    </w:p>
    <w:p w:rsidR="003B0323" w:rsidRDefault="003B0323">
      <w:pPr>
        <w:pStyle w:val="ConsPlusNormal"/>
        <w:jc w:val="right"/>
      </w:pPr>
      <w:r>
        <w:t>от 30 сентября 2013 г. N 323-п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</w:pPr>
      <w:bookmarkStart w:id="0" w:name="P50"/>
      <w:bookmarkEnd w:id="0"/>
      <w:r>
        <w:t>МУНИЦИПАЛЬНАЯ ПРОГРАММА</w:t>
      </w:r>
    </w:p>
    <w:p w:rsidR="003B0323" w:rsidRDefault="003B0323">
      <w:pPr>
        <w:pStyle w:val="ConsPlusTitle"/>
        <w:jc w:val="center"/>
      </w:pPr>
      <w:r>
        <w:t>ГОРОДА АЧИНСКА "ЗАЩИТА НАСЕЛЕНИЯ И ТЕРРИТОРИЙ ГОРОДА</w:t>
      </w:r>
    </w:p>
    <w:p w:rsidR="003B0323" w:rsidRDefault="003B0323">
      <w:pPr>
        <w:pStyle w:val="ConsPlusTitle"/>
        <w:jc w:val="center"/>
      </w:pPr>
      <w:r>
        <w:t>АЧИНСКА ОТ ЧРЕЗВЫЧАЙНЫХ СИТУАЦИЙ ПРИРОДНОГО</w:t>
      </w:r>
    </w:p>
    <w:p w:rsidR="003B0323" w:rsidRDefault="003B0323">
      <w:pPr>
        <w:pStyle w:val="ConsPlusTitle"/>
        <w:jc w:val="center"/>
      </w:pPr>
      <w:r>
        <w:t>И ТЕХНОГЕННОГО ХАРАКТЕРА"</w:t>
      </w:r>
    </w:p>
    <w:p w:rsidR="003B0323" w:rsidRDefault="003B03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B03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323" w:rsidRDefault="003B03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B0323" w:rsidRDefault="003B0323">
            <w:pPr>
              <w:pStyle w:val="ConsPlusNormal"/>
              <w:jc w:val="center"/>
            </w:pPr>
            <w:r>
              <w:rPr>
                <w:color w:val="392C69"/>
              </w:rPr>
              <w:t>от 14.10.2024 N 286-п)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323" w:rsidRDefault="003B0323">
            <w:pPr>
              <w:pStyle w:val="ConsPlusNormal"/>
            </w:pP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1"/>
      </w:pPr>
      <w:r>
        <w:t>1. СТРАТЕГИЧЕСКИЕ ПРИОРИТЕТЫ И ЦЕЛИ</w:t>
      </w:r>
    </w:p>
    <w:p w:rsidR="003B0323" w:rsidRDefault="003B0323">
      <w:pPr>
        <w:pStyle w:val="ConsPlusTitle"/>
        <w:jc w:val="center"/>
      </w:pPr>
      <w:r>
        <w:t>СОЦИАЛЬНО-ЭКОНОМИЧЕСКОГО РАЗВИТИЯ ГОРОДА АЧИНСКА В ОБЛАСТИ</w:t>
      </w:r>
    </w:p>
    <w:p w:rsidR="003B0323" w:rsidRDefault="003B0323">
      <w:pPr>
        <w:pStyle w:val="ConsPlusTitle"/>
        <w:jc w:val="center"/>
      </w:pPr>
      <w:r>
        <w:t>ЗАЩИТЫ НАСЕЛЕНИЯ ОТ ЧРЕЗВЫЧАЙНЫХ СИТУАЦИЙ ПРИРОДНОГО</w:t>
      </w:r>
    </w:p>
    <w:p w:rsidR="003B0323" w:rsidRDefault="003B0323">
      <w:pPr>
        <w:pStyle w:val="ConsPlusTitle"/>
        <w:jc w:val="center"/>
      </w:pPr>
      <w:r>
        <w:t>И ТЕХНОГЕННОГО ХАРАКТЕРА, ОБЕСПЕЧЕНИЕ ПОЖАРНОЙ БЕЗОПАСНОСТИ</w:t>
      </w:r>
    </w:p>
    <w:p w:rsidR="003B0323" w:rsidRDefault="003B0323">
      <w:pPr>
        <w:pStyle w:val="ConsPlusTitle"/>
        <w:jc w:val="center"/>
      </w:pPr>
      <w:r>
        <w:t>НАСЕЛЕНИЯ ГОРОДА АЧИНСКА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1.1. Оценка текущего состояния в сфере защиты населения</w:t>
      </w:r>
    </w:p>
    <w:p w:rsidR="003B0323" w:rsidRDefault="003B0323">
      <w:pPr>
        <w:pStyle w:val="ConsPlusTitle"/>
        <w:jc w:val="center"/>
      </w:pPr>
      <w:r>
        <w:t>и территорий города Ачинска от чрезвычайных ситуаций</w:t>
      </w:r>
    </w:p>
    <w:p w:rsidR="003B0323" w:rsidRDefault="003B0323">
      <w:pPr>
        <w:pStyle w:val="ConsPlusTitle"/>
        <w:jc w:val="center"/>
      </w:pPr>
      <w:r>
        <w:t>природного и техногенного характера, обеспечения пожарной</w:t>
      </w:r>
    </w:p>
    <w:p w:rsidR="003B0323" w:rsidRDefault="003B0323">
      <w:pPr>
        <w:pStyle w:val="ConsPlusTitle"/>
        <w:jc w:val="center"/>
      </w:pPr>
      <w:r>
        <w:t>безопасности населения города Ачинска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>Город Ачинск является центром западной группы городов и районов Красноярского края и относится к числу наиболее развитых промышленных зон на западе Красноярского края. Территория города подвержена опасным природным явлениям и аварийным ситуациям природного и техногенного характера, в том числе: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крупные производственные аварии и пожары;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лесные пожары;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наводнения и паводки;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аварии и крушения на железнодорожном транспорте;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авиакатастрофы;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аварии на коммунально-энергетических сетях;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снежные лавины и заносы;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взрывы при транспортировке и хранении взрывчатых материалов.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За первое полугодие 2024 на территории города Ачинска чрезвычайных ситуации (далее - ЧС) не зафиксировано.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В первом полугодии 2024 года на территории города Ачинска произошло 147 пожаров (снижение по отношению к аналогичному периоду 2023 года на 46,0%), погибли в пожарах 5 человек (увеличение по отношению к аналогичному периоду 2023 года на 3%).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Наиболее пожароопасными периодами года являются январь, февраль и май, большее количество пожаров приходится именно на эти месяцы.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С целью оказания помощи населению при ЧС в городе Ачинске Распоряжением администрации города Ачинска от 19.01.2023 N 0213-р создано муниципальное казенное учреждение "Управление единой дежурно-диспетчерской службы, гражданской обороны и ликвидации чрезвычайных ситуаций" (далее - МКУ "Управление ЕДДС, ГО и ЛЧС") численностью 44 человека.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5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15.11.2021 N 316-п (ред. от 13.03.2023) МКУ "Управление ЕДДС, ГО и ЛЧС" определено постоянно действующим органом управления городского звена территориальной подсистемы РСЧС города Ачинска.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Основными задачами МКУ "Управление ЕДДС, ГО и ЛЧС" являются: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реализация единой государственной политики в области гражданской обороны (далее - ГО), защиты населения и территорий от ЧС природного и техногенного характера, обеспечения пожарной безопасности и безопасности людей на водных объектах;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планирование и осуществление мероприятий ГО, мероприятий защиты населения и территорий города Ачинска от ЧС и контроль их выполнения;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разработка проектов муниципальных правовых актов по вопросам ГО и защиты населения и территорий от ЧС;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осуществление в установленном порядке сбора, обработки и обмена информацией в области ГО, защиты населения и территорий от ЧС природного и техногенного характера, организация своевременного оповещения и информирования населения о проведении мероприятий по ГО, угрозе возникновения или о возникновении ЧС;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обеспечение первичных мер пожарной безопасности в границах города Ачинска;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обеспечение участия в предупреждении и ликвидации последствий ЧС в пределах территории города Ачинска;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lastRenderedPageBreak/>
        <w:t>обеспечение готовности органов управления, сил и средств, предназначенных для проведения мероприятий по ГО, а также при ликвидации последствий ЧС природного и техногенного характера, в том числе по обеспечению безопасности людей на водных объектах;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организация деятельности аварийно-спасательных служб (аварийно-спасательных формирований) на территории города Ачинска;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осуществление мероприятий по обеспечению безопасности людей на водных объектах, охране их жизни и здоровья на территории города Ачинска;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обеспечение функционирования и развития городского звена территориальной подсистемы единой государственной системы предупреждения и ликвидации чрезвычайных ситуаций (РСЧС);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координация деятельности органов местного самоуправления города Ачинска и организаций по вопросам ГО, предупреждения и ликвидации ЧС.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3B0323" w:rsidRDefault="003B0323">
      <w:pPr>
        <w:pStyle w:val="ConsPlusTitle"/>
        <w:jc w:val="center"/>
      </w:pPr>
      <w:r>
        <w:t>в области защиты населения и территорий города Ачинска</w:t>
      </w:r>
    </w:p>
    <w:p w:rsidR="003B0323" w:rsidRDefault="003B0323">
      <w:pPr>
        <w:pStyle w:val="ConsPlusTitle"/>
        <w:jc w:val="center"/>
      </w:pPr>
      <w:r>
        <w:t>от ЧС природного и техногенного характера, обеспечения</w:t>
      </w:r>
    </w:p>
    <w:p w:rsidR="003B0323" w:rsidRDefault="003B0323">
      <w:pPr>
        <w:pStyle w:val="ConsPlusTitle"/>
        <w:jc w:val="center"/>
      </w:pPr>
      <w:r>
        <w:t>пожарной безопасности населения города Ачинска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>Приоритеты и цели политики в сфере реализации муниципальной программы города Ачинска "Защита населения и территории города Ачинска от чрезвычайных ситуаций природного и техногенного характера" (далее - муниципальная программа) определены исходя из следующих актов: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55">
        <w:r>
          <w:rPr>
            <w:color w:val="0000FF"/>
          </w:rPr>
          <w:t>Указ</w:t>
        </w:r>
      </w:hyperlink>
      <w:r>
        <w:t xml:space="preserve"> Президента Российской Федерации от 16.10.2019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56">
        <w:r>
          <w:rPr>
            <w:color w:val="0000FF"/>
          </w:rPr>
          <w:t>Указ</w:t>
        </w:r>
      </w:hyperlink>
      <w:r>
        <w:t xml:space="preserve"> Президента Российской Федерации от 02.07.2021 N 400 "О Стратегии национальной безопасности Российской Федерации";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30.10.2018 N 647-п "Об утверждении стратегии социально-экономического развития Красноярского края до 2030 года";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30.09.2013 N 515-п "Об утверждении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Приоритетными направлениями в области защиты населения и территорий города Ачинска от ЧС природного и техногенного характера, обеспечения пожарной безопасности населения города Ачинска является создание условий для повышения уровня безопасности граждан, а также способствующих повышению уровня и качества жизни местного населения, которые определены исходя из целей и задач, обозначенных в вышеуказанных федеральных и краевых нормативных правовых актах, решение которых планируется осуществлять в рамках муниципальной программы города Ачинска "Защита населения и территории города Ачинска от чрезвычайных ситуаций природного и техногенного характера".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1.3. Сведения о взаимосвязи целей, задач</w:t>
      </w:r>
    </w:p>
    <w:p w:rsidR="003B0323" w:rsidRDefault="003B0323">
      <w:pPr>
        <w:pStyle w:val="ConsPlusTitle"/>
        <w:jc w:val="center"/>
      </w:pPr>
      <w:r>
        <w:t>социально-экономического развития города Ачинска</w:t>
      </w:r>
    </w:p>
    <w:p w:rsidR="003B0323" w:rsidRDefault="003B0323">
      <w:pPr>
        <w:pStyle w:val="ConsPlusTitle"/>
        <w:jc w:val="center"/>
      </w:pPr>
      <w:r>
        <w:t>с национальными целями, целями и показателями</w:t>
      </w:r>
    </w:p>
    <w:p w:rsidR="003B0323" w:rsidRDefault="003B0323">
      <w:pPr>
        <w:pStyle w:val="ConsPlusTitle"/>
        <w:jc w:val="center"/>
      </w:pPr>
      <w:r>
        <w:t>государственных программ Красноярского края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>Целью муниципальной программы является создание эффективной системы защиты населения и территорий города Ачинска от ЧС природного и техногенного характера путем снижения рисков и смягчения последствий ЧС.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Реализация муниципальной программы в среднесрочной и долгосрочной перспективе будет способствовать повышению уровня безопасности граждан и качества жизни населения на территории города Ачинска.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1.4. Задачи муниципального управления в области защиты</w:t>
      </w:r>
    </w:p>
    <w:p w:rsidR="003B0323" w:rsidRDefault="003B0323">
      <w:pPr>
        <w:pStyle w:val="ConsPlusTitle"/>
        <w:jc w:val="center"/>
      </w:pPr>
      <w:r>
        <w:t>населения и территорий города Ачинска от ЧС природного</w:t>
      </w:r>
    </w:p>
    <w:p w:rsidR="003B0323" w:rsidRDefault="003B0323">
      <w:pPr>
        <w:pStyle w:val="ConsPlusTitle"/>
        <w:jc w:val="center"/>
      </w:pPr>
      <w:r>
        <w:t>и техногенного характера, обеспечения пожарной безопасности</w:t>
      </w:r>
    </w:p>
    <w:p w:rsidR="003B0323" w:rsidRDefault="003B0323">
      <w:pPr>
        <w:pStyle w:val="ConsPlusTitle"/>
        <w:jc w:val="center"/>
      </w:pPr>
      <w:r>
        <w:t>населения города Ачинска, способы их эффективного решения</w:t>
      </w:r>
    </w:p>
    <w:p w:rsidR="003B0323" w:rsidRDefault="003B0323">
      <w:pPr>
        <w:pStyle w:val="ConsPlusTitle"/>
        <w:jc w:val="center"/>
      </w:pPr>
      <w:r>
        <w:t>в области защиты населения и территории города Ачинска</w:t>
      </w:r>
    </w:p>
    <w:p w:rsidR="003B0323" w:rsidRDefault="003B0323">
      <w:pPr>
        <w:pStyle w:val="ConsPlusTitle"/>
        <w:jc w:val="center"/>
      </w:pPr>
      <w:r>
        <w:t>от ЧС природного и техногенного характера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>Задачами долгосрочного развития в области защиты населения и территорий города Ачинска от ЧС природного и техногенного характера, обеспечения пожарной безопасности населения города Ачинска определены: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снижение рисков и смягчение последствий ЧС природного и техногенного характера, организация проведения мероприятий по ГО;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lastRenderedPageBreak/>
        <w:t>обеспечение первичных мер пожарной безопасности;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обеспечение предупреждения возникновения и развития ЧС природного и техногенного характера, снижения ущерба и потерь от ЧС муниципального характера;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обеспечение защиты населения города Ачинска от опасностей, возникающих при военных конфликтах или вследствие этих конфликтов;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организация обучения населения города Ачинска в области ГО, защиты от ЧС природного и техногенного характера, информирование населения о мерах пожарной безопасности;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обеспечение реализации государственных полномочий в сфере предупреждения, ликвидации ЧС и противопожарной безопасности.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В целях эффективного решения вышеперечисленных задач определены мероприятия, включенные в программу, механизм реализации которых изложен в </w:t>
      </w:r>
      <w:hyperlink w:anchor="P443">
        <w:r>
          <w:rPr>
            <w:color w:val="0000FF"/>
          </w:rPr>
          <w:t>разделе 5</w:t>
        </w:r>
      </w:hyperlink>
      <w:r>
        <w:t xml:space="preserve"> муниципальной программы.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1"/>
      </w:pPr>
      <w:r>
        <w:t>2. ПАСПОРТ</w:t>
      </w:r>
    </w:p>
    <w:p w:rsidR="003B0323" w:rsidRDefault="003B0323">
      <w:pPr>
        <w:pStyle w:val="ConsPlusTitle"/>
        <w:jc w:val="center"/>
      </w:pPr>
      <w:r>
        <w:t>МУНИЦИПАЛЬНОЙ ПРОГРАММЫ ГОРОДА АЧИНСКА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2.1. ОСНОВНЫЕ ПОЛОЖЕНИЯ</w:t>
      </w:r>
    </w:p>
    <w:p w:rsidR="003B0323" w:rsidRDefault="003B0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793"/>
      </w:tblGrid>
      <w:tr w:rsidR="003B0323">
        <w:tc>
          <w:tcPr>
            <w:tcW w:w="9061" w:type="dxa"/>
            <w:gridSpan w:val="2"/>
          </w:tcPr>
          <w:p w:rsidR="003B0323" w:rsidRDefault="003B0323">
            <w:pPr>
              <w:pStyle w:val="ConsPlusNormal"/>
            </w:pPr>
            <w:r>
              <w:t>"Защита населения и территорий города Ачинска от чрезвычайных ситуаций природного и техногенного характера" (далее - муниципальная программа)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6793" w:type="dxa"/>
          </w:tcPr>
          <w:p w:rsidR="003B0323" w:rsidRDefault="003B0323">
            <w:pPr>
              <w:pStyle w:val="ConsPlusNormal"/>
            </w:pPr>
            <w:r>
              <w:t>Пенский Е.А., первый заместитель Главы города Ачинска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93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(муниципальное казенное учреждение "Управление единой дежурно-диспетчерской службы, гражданской обороны и ликвидации чрезвычайных ситуаций")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93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города, отдел бухгалтерского учета и контроля")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6793" w:type="dxa"/>
          </w:tcPr>
          <w:p w:rsidR="003B0323" w:rsidRDefault="003B0323">
            <w:pPr>
              <w:pStyle w:val="ConsPlusNormal"/>
            </w:pPr>
            <w:r>
              <w:t>2025 - 2030 годы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793" w:type="dxa"/>
          </w:tcPr>
          <w:p w:rsidR="003B0323" w:rsidRDefault="003B0323">
            <w:pPr>
              <w:pStyle w:val="ConsPlusNormal"/>
            </w:pPr>
            <w:r>
              <w:t>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Объемы финансового обеспечения</w:t>
            </w:r>
          </w:p>
        </w:tc>
        <w:tc>
          <w:tcPr>
            <w:tcW w:w="6793" w:type="dxa"/>
          </w:tcPr>
          <w:p w:rsidR="003B0323" w:rsidRDefault="003B0323">
            <w:pPr>
              <w:pStyle w:val="ConsPlusNormal"/>
            </w:pPr>
            <w:r>
              <w:t>Общий объем бюджетных ассигнований на реализацию муниципальной программы составляет всего 116364,0 тыс. рублей, в том числе:</w:t>
            </w:r>
          </w:p>
          <w:p w:rsidR="003B0323" w:rsidRDefault="003B0323">
            <w:pPr>
              <w:pStyle w:val="ConsPlusNormal"/>
            </w:pPr>
            <w:r>
              <w:t>за счет средств бюджета города Ачинска - 116364,0 тыс. рублей, в том числе по годам:</w:t>
            </w:r>
          </w:p>
          <w:p w:rsidR="003B0323" w:rsidRDefault="003B0323">
            <w:pPr>
              <w:pStyle w:val="ConsPlusNormal"/>
            </w:pPr>
            <w:r>
              <w:t>2025 год - 38788,0 тыс. рублей;</w:t>
            </w:r>
          </w:p>
          <w:p w:rsidR="003B0323" w:rsidRDefault="003B0323">
            <w:pPr>
              <w:pStyle w:val="ConsPlusNormal"/>
            </w:pPr>
            <w:r>
              <w:t>2026 год - 38788,0 тыс. рублей;</w:t>
            </w:r>
          </w:p>
          <w:p w:rsidR="003B0323" w:rsidRDefault="003B0323">
            <w:pPr>
              <w:pStyle w:val="ConsPlusNormal"/>
            </w:pPr>
            <w:r>
              <w:t>2027 год - 38788,0 тыс. рублей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Связь с национальными целями развития Российской Федерации, государственными программами Красноярского края (при наличии) и (или) целями, задачами социально-экономического развития города Ачинска, установленными документами стратегического планирования города Ачинска</w:t>
            </w:r>
          </w:p>
        </w:tc>
        <w:tc>
          <w:tcPr>
            <w:tcW w:w="6793" w:type="dxa"/>
          </w:tcPr>
          <w:p w:rsidR="003B0323" w:rsidRDefault="003B0323">
            <w:pPr>
              <w:pStyle w:val="ConsPlusNormal"/>
            </w:pPr>
            <w:r>
              <w:t xml:space="preserve">Исходя из целей и приоритетов государственной политики в сфере защиты населения и территорий от чрезвычайных ситуаций природного и техногенного характера, содержащихся в федеральных законах, </w:t>
            </w:r>
            <w:hyperlink r:id="rId59">
              <w:r>
                <w:rPr>
                  <w:color w:val="0000FF"/>
                </w:rPr>
                <w:t>Указе</w:t>
              </w:r>
            </w:hyperlink>
            <w:r>
              <w:t xml:space="preserve"> Президента Российской Федерации от 16.10.2019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года", Государственной </w:t>
            </w:r>
            <w:hyperlink r:id="rId60">
              <w:r>
                <w:rPr>
                  <w:color w:val="0000FF"/>
                </w:rPr>
                <w:t>программе</w:t>
              </w:r>
            </w:hyperlink>
            <w:r>
              <w:t xml:space="preserve"> Красноярского края "Защита от чрезвычайных ситуаций природного и техногенного характера и обеспечение безопасности населения", утвержденной Постановлением Правительства Красноярского края от 30.09.2013 N 515-п, </w:t>
            </w:r>
            <w:hyperlink r:id="rId61">
              <w:r>
                <w:rPr>
                  <w:color w:val="0000FF"/>
                </w:rPr>
                <w:t>Постановлении</w:t>
              </w:r>
            </w:hyperlink>
            <w:r>
              <w:t xml:space="preserve"> Правительства Красноярского края от 30.10.2018 N 647-п "Об утверждении стратегии социально-экономического развития Красноярского края до 2030 года", а также в документах стратегического планирования города Ачинска сформулирована цель настоящей программы - создание эффективной системы защиты населения и территорий города Ачинска от ЧС природного и техногенного характера.</w:t>
            </w:r>
          </w:p>
          <w:p w:rsidR="003B0323" w:rsidRDefault="003B0323">
            <w:pPr>
              <w:pStyle w:val="ConsPlusNormal"/>
            </w:pPr>
            <w:r>
              <w:t xml:space="preserve">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основными приоритетами политики Красноярского края по созданию эффективной системы защиты населения и территорий края от чрезвычайных ситуаций природного и техногенного характера, повышению уровня безопасности граждан является разработка и реализация муниципальных программ по защите населения и </w:t>
            </w:r>
            <w:r>
              <w:lastRenderedPageBreak/>
              <w:t>территорий от чрезвычайных ситуаций природного и техногенного характера.</w:t>
            </w:r>
          </w:p>
          <w:p w:rsidR="003B0323" w:rsidRDefault="003B0323">
            <w:pPr>
              <w:pStyle w:val="ConsPlusNormal"/>
            </w:pPr>
            <w:r>
              <w:t>Достижение цели настоящей программы (создание эффективной системы защиты населения и территорий города Ачинска от ЧС природного и техногенного характера) обеспечивается посредством решения задач, закрепленных в проектах и комплексах процессных мероприятий, входящих в ее структуру.</w:t>
            </w:r>
          </w:p>
          <w:p w:rsidR="003B0323" w:rsidRDefault="003B0323">
            <w:pPr>
              <w:pStyle w:val="ConsPlusNormal"/>
            </w:pPr>
            <w:r>
              <w:t xml:space="preserve">Мероприятия программы являются одним из приоритетных направлений </w:t>
            </w:r>
            <w:hyperlink r:id="rId62">
              <w:r>
                <w:rPr>
                  <w:color w:val="0000FF"/>
                </w:rPr>
                <w:t>Стратегии</w:t>
              </w:r>
            </w:hyperlink>
            <w:r>
              <w:t xml:space="preserve"> социально-экономического развития города Ачинска до 2030 года, утвержденной Решением Ачинского городского Совета депутатов от 07.12.2018 N 40-236р "Об утверждении Стратегии социально-экономического развития города Ачинска до 2030 года".</w:t>
            </w:r>
          </w:p>
          <w:p w:rsidR="003B0323" w:rsidRDefault="003B0323">
            <w:pPr>
              <w:pStyle w:val="ConsPlusNormal"/>
            </w:pPr>
            <w:r>
              <w:t>Механизм реализации программы позволяет обеспечить профилактику тушения пожаров в городе, охват населения, оповещаемого с помощью региональной системы оповещения населения, снижение количества лиц, погибших при чрезвычайных ситуациях, снижение количества чрезвычайных ситуаций, тем самым достичь всех целей, сформированных в ее рамках.</w:t>
            </w:r>
          </w:p>
          <w:p w:rsidR="003B0323" w:rsidRDefault="003B0323">
            <w:pPr>
              <w:pStyle w:val="ConsPlusNormal"/>
            </w:pPr>
            <w:r>
              <w:t>Прогнозируемыми результатами реализации программы будут являться повышение эффективности деятельности органов местного самоуправления в области обеспечения защиты населения и территорий от чрезвычайных ситуаций природного и техногенного характера путем снижения рисков и смягчения последствий ЧС</w:t>
            </w: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2.2. Перечень показателей муниципальной программы</w:t>
      </w:r>
    </w:p>
    <w:p w:rsidR="003B0323" w:rsidRDefault="003B0323">
      <w:pPr>
        <w:pStyle w:val="ConsPlusTitle"/>
        <w:jc w:val="center"/>
      </w:pPr>
      <w:r>
        <w:t>с указанием планируемых к достижению значений в результате</w:t>
      </w:r>
    </w:p>
    <w:p w:rsidR="003B0323" w:rsidRDefault="003B0323">
      <w:pPr>
        <w:pStyle w:val="ConsPlusTitle"/>
        <w:jc w:val="center"/>
      </w:pPr>
      <w:r>
        <w:t>реализации муниципальной программы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sectPr w:rsidR="003B0323" w:rsidSect="001824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7"/>
        <w:gridCol w:w="1648"/>
        <w:gridCol w:w="1191"/>
        <w:gridCol w:w="1847"/>
        <w:gridCol w:w="967"/>
        <w:gridCol w:w="857"/>
        <w:gridCol w:w="690"/>
        <w:gridCol w:w="500"/>
        <w:gridCol w:w="500"/>
        <w:gridCol w:w="500"/>
        <w:gridCol w:w="500"/>
        <w:gridCol w:w="1484"/>
        <w:gridCol w:w="1695"/>
        <w:gridCol w:w="1846"/>
        <w:gridCol w:w="1566"/>
      </w:tblGrid>
      <w:tr w:rsidR="003B0323">
        <w:tc>
          <w:tcPr>
            <w:tcW w:w="45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89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Показатели муниципальной программы города Ачинска</w:t>
            </w:r>
          </w:p>
        </w:tc>
        <w:tc>
          <w:tcPr>
            <w:tcW w:w="147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7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3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3B0323" w:rsidRDefault="003B0323">
            <w:pPr>
              <w:pStyle w:val="ConsPlusNormal"/>
              <w:jc w:val="center"/>
            </w:pPr>
            <w:r>
              <w:t>Базовые значения показателя муниципальной программы города Ачинска за два года, предшествующих году начала реализации программы</w:t>
            </w:r>
          </w:p>
        </w:tc>
        <w:tc>
          <w:tcPr>
            <w:tcW w:w="2416" w:type="dxa"/>
            <w:gridSpan w:val="4"/>
          </w:tcPr>
          <w:p w:rsidR="003B0323" w:rsidRDefault="003B0323">
            <w:pPr>
              <w:pStyle w:val="ConsPlusNormal"/>
              <w:jc w:val="center"/>
            </w:pPr>
            <w:r>
              <w:t>Значения показателя по годам реализации муниципальной программы города Ачинска</w:t>
            </w:r>
          </w:p>
        </w:tc>
        <w:tc>
          <w:tcPr>
            <w:tcW w:w="1849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2211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8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Связь с целевым показателем национальной цели/государственной программы Красноярского края</w:t>
            </w:r>
          </w:p>
        </w:tc>
        <w:tc>
          <w:tcPr>
            <w:tcW w:w="1969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Источник информации (информационная система)</w:t>
            </w:r>
          </w:p>
        </w:tc>
      </w:tr>
      <w:tr w:rsidR="003B0323"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9" w:type="dxa"/>
          </w:tcPr>
          <w:p w:rsidR="003B0323" w:rsidRDefault="003B03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211" w:type="dxa"/>
          </w:tcPr>
          <w:p w:rsidR="003B0323" w:rsidRDefault="003B032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28" w:type="dxa"/>
          </w:tcPr>
          <w:p w:rsidR="003B0323" w:rsidRDefault="003B032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69" w:type="dxa"/>
          </w:tcPr>
          <w:p w:rsidR="003B0323" w:rsidRDefault="003B0323">
            <w:pPr>
              <w:pStyle w:val="ConsPlusNormal"/>
              <w:jc w:val="center"/>
            </w:pPr>
            <w:r>
              <w:t>15</w:t>
            </w:r>
          </w:p>
        </w:tc>
      </w:tr>
      <w:tr w:rsidR="003B0323">
        <w:tc>
          <w:tcPr>
            <w:tcW w:w="18962" w:type="dxa"/>
            <w:gridSpan w:val="15"/>
          </w:tcPr>
          <w:p w:rsidR="003B0323" w:rsidRDefault="003B0323">
            <w:pPr>
              <w:pStyle w:val="ConsPlusNormal"/>
            </w:pPr>
            <w:r>
              <w:t>Цель. Создание эффективной системы защиты населения и территорий края от чрезвычайных ситуаций природного и техногенного характера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1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ГП КК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849" w:type="dxa"/>
          </w:tcPr>
          <w:p w:rsidR="003B0323" w:rsidRDefault="003B0323">
            <w:pPr>
              <w:pStyle w:val="ConsPlusNormal"/>
            </w:pPr>
            <w:hyperlink r:id="rId64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16.10.2019 N 501 "О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года" (далее - Указ Президента РФ от 16.10.2019 N 501);</w:t>
            </w:r>
          </w:p>
          <w:p w:rsidR="003B0323" w:rsidRDefault="003B0323">
            <w:pPr>
              <w:pStyle w:val="ConsPlusNormal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Красноярского края "Защита от чрезвычайных ситуаций природного и техногенного характера и обеспечение безопасности населения", утвержденной Постановлением Правительства Красноярского края от 30.09.2013 N 515-п (далее - Постановление Правительства Красноярского края от 30.09.2013 N 515-п)</w:t>
            </w:r>
          </w:p>
        </w:tc>
        <w:tc>
          <w:tcPr>
            <w:tcW w:w="2211" w:type="dxa"/>
          </w:tcPr>
          <w:p w:rsidR="003B0323" w:rsidRDefault="003B0323">
            <w:pPr>
              <w:pStyle w:val="ConsPlusNormal"/>
            </w:pPr>
            <w:r>
              <w:lastRenderedPageBreak/>
              <w:t>администрация города Ачинска (МКУ "Управление ЕДДС, ГО и ЛЧС")</w:t>
            </w:r>
          </w:p>
        </w:tc>
        <w:tc>
          <w:tcPr>
            <w:tcW w:w="1928" w:type="dxa"/>
          </w:tcPr>
          <w:p w:rsidR="003B0323" w:rsidRDefault="003B0323">
            <w:pPr>
              <w:pStyle w:val="ConsPlusNormal"/>
            </w:pPr>
            <w:r>
              <w:t>Охват населения края, оповещаемого с помощью региональной системы оповещения населения, не менее</w:t>
            </w:r>
          </w:p>
        </w:tc>
        <w:tc>
          <w:tcPr>
            <w:tcW w:w="1969" w:type="dxa"/>
          </w:tcPr>
          <w:p w:rsidR="003B0323" w:rsidRDefault="003B0323">
            <w:pPr>
              <w:pStyle w:val="ConsPlusNormal"/>
            </w:pPr>
            <w:r>
              <w:t>паспорт региональной системы оповещения населения края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Снижение количества лиц, погибших при чрезвычайных ситуациях (по отношению к показателю 2019 года до 2030 года), не менее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ГП КК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9" w:type="dxa"/>
          </w:tcPr>
          <w:p w:rsidR="003B0323" w:rsidRDefault="003B0323">
            <w:pPr>
              <w:pStyle w:val="ConsPlusNormal"/>
            </w:pPr>
            <w:hyperlink r:id="rId66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16.10.2019 N 501;</w:t>
            </w:r>
          </w:p>
          <w:p w:rsidR="003B0323" w:rsidRDefault="003B0323">
            <w:pPr>
              <w:pStyle w:val="ConsPlusNormal"/>
            </w:pPr>
            <w:hyperlink r:id="rId6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515-п</w:t>
            </w:r>
          </w:p>
        </w:tc>
        <w:tc>
          <w:tcPr>
            <w:tcW w:w="2211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  <w:tc>
          <w:tcPr>
            <w:tcW w:w="1928" w:type="dxa"/>
          </w:tcPr>
          <w:p w:rsidR="003B0323" w:rsidRDefault="003B0323">
            <w:pPr>
              <w:pStyle w:val="ConsPlusNormal"/>
            </w:pPr>
            <w:r>
              <w:t>Снижение количества лиц, погибших при ЧС (по отношению к показателю 2019 года до 2030 года), не менее</w:t>
            </w:r>
          </w:p>
        </w:tc>
        <w:tc>
          <w:tcPr>
            <w:tcW w:w="1969" w:type="dxa"/>
          </w:tcPr>
          <w:p w:rsidR="003B0323" w:rsidRDefault="003B0323">
            <w:pPr>
              <w:pStyle w:val="ConsPlusNormal"/>
            </w:pPr>
            <w:r>
              <w:t>ведомственная статистика ГУ МЧС России по краю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3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Снижение количества чрезвычайных ситуаций (по отношению к показателю 2019 года до 2030 года), не менее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ГП КК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9" w:type="dxa"/>
          </w:tcPr>
          <w:p w:rsidR="003B0323" w:rsidRDefault="003B0323">
            <w:pPr>
              <w:pStyle w:val="ConsPlusNormal"/>
            </w:pPr>
            <w:hyperlink r:id="rId68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РФ от 16.10.2019 N 501;</w:t>
            </w:r>
          </w:p>
          <w:p w:rsidR="003B0323" w:rsidRDefault="003B0323">
            <w:pPr>
              <w:pStyle w:val="ConsPlusNormal"/>
            </w:pPr>
            <w:hyperlink r:id="rId69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515-п</w:t>
            </w:r>
          </w:p>
        </w:tc>
        <w:tc>
          <w:tcPr>
            <w:tcW w:w="2211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  <w:tc>
          <w:tcPr>
            <w:tcW w:w="1928" w:type="dxa"/>
          </w:tcPr>
          <w:p w:rsidR="003B0323" w:rsidRDefault="003B0323">
            <w:pPr>
              <w:pStyle w:val="ConsPlusNormal"/>
            </w:pPr>
            <w:r>
              <w:t>Снижение количества ЧС (по отношению к показателю 2019 года до 2030 года), не менее</w:t>
            </w:r>
          </w:p>
        </w:tc>
        <w:tc>
          <w:tcPr>
            <w:tcW w:w="1969" w:type="dxa"/>
          </w:tcPr>
          <w:p w:rsidR="003B0323" w:rsidRDefault="003B0323">
            <w:pPr>
              <w:pStyle w:val="ConsPlusNormal"/>
            </w:pPr>
            <w:r>
              <w:t>ведомственная статистика ГУ МЧС России по краю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Доля принятых и обработанных сообщений от населения по номеру "112" от общего количества сообщений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"Приоритеты города"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9" w:type="dxa"/>
          </w:tcPr>
          <w:p w:rsidR="003B0323" w:rsidRDefault="003B03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  <w:tc>
          <w:tcPr>
            <w:tcW w:w="1928" w:type="dxa"/>
          </w:tcPr>
          <w:p w:rsidR="003B0323" w:rsidRDefault="003B03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9" w:type="dxa"/>
          </w:tcPr>
          <w:p w:rsidR="003B0323" w:rsidRDefault="003B0323">
            <w:pPr>
              <w:pStyle w:val="ConsPlusNormal"/>
            </w:pPr>
            <w:r>
              <w:t>цифровая платформа "системы 112" приема обработки вызовов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5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Уровень готовности противопожарного водоснабжения к использованию от общего количества пожарных гидрантов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"Приоритеты города"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73,97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49" w:type="dxa"/>
          </w:tcPr>
          <w:p w:rsidR="003B0323" w:rsidRDefault="003B03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11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(отдел бухгалтерского учета и контроля), МКУ "Центр обеспечения жизнедеятельности г. Ачинска"</w:t>
            </w:r>
          </w:p>
        </w:tc>
        <w:tc>
          <w:tcPr>
            <w:tcW w:w="1928" w:type="dxa"/>
          </w:tcPr>
          <w:p w:rsidR="003B0323" w:rsidRDefault="003B03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9" w:type="dxa"/>
          </w:tcPr>
          <w:p w:rsidR="003B0323" w:rsidRDefault="003B0323">
            <w:pPr>
              <w:pStyle w:val="ConsPlusNormal"/>
            </w:pPr>
            <w:r>
              <w:t>акт осмотра (проверка технического состояния) источников наружного водоснабжения в г. Ачинске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6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Обеспечение населения города первичными мерами пожарной безопасности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"Приоритеты города"</w:t>
            </w:r>
          </w:p>
        </w:tc>
        <w:tc>
          <w:tcPr>
            <w:tcW w:w="1474" w:type="dxa"/>
          </w:tcPr>
          <w:p w:rsidR="003B0323" w:rsidRDefault="003B0323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77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17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9" w:type="dxa"/>
          </w:tcPr>
          <w:p w:rsidR="003B0323" w:rsidRDefault="003B0323">
            <w:pPr>
              <w:pStyle w:val="ConsPlusNormal"/>
            </w:pPr>
            <w:hyperlink r:id="rId7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515-п</w:t>
            </w:r>
          </w:p>
        </w:tc>
        <w:tc>
          <w:tcPr>
            <w:tcW w:w="2211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  <w:tc>
          <w:tcPr>
            <w:tcW w:w="1928" w:type="dxa"/>
          </w:tcPr>
          <w:p w:rsidR="003B0323" w:rsidRDefault="003B032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69" w:type="dxa"/>
          </w:tcPr>
          <w:p w:rsidR="003B0323" w:rsidRDefault="003B0323">
            <w:pPr>
              <w:pStyle w:val="ConsPlusNormal"/>
            </w:pPr>
            <w:r>
              <w:t>ведомственная статистика ГУ МЧС России по краю</w:t>
            </w:r>
          </w:p>
        </w:tc>
      </w:tr>
    </w:tbl>
    <w:p w:rsidR="003B0323" w:rsidRDefault="003B0323">
      <w:pPr>
        <w:pStyle w:val="ConsPlusNormal"/>
        <w:sectPr w:rsidR="003B032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2.3. Структура муниципальной программы</w:t>
      </w:r>
    </w:p>
    <w:p w:rsidR="003B0323" w:rsidRDefault="003B0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025"/>
        <w:gridCol w:w="4479"/>
      </w:tblGrid>
      <w:tr w:rsidR="003B0323">
        <w:tc>
          <w:tcPr>
            <w:tcW w:w="567" w:type="dxa"/>
          </w:tcPr>
          <w:p w:rsidR="003B0323" w:rsidRDefault="003B03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</w:tcPr>
          <w:p w:rsidR="003B0323" w:rsidRDefault="003B0323">
            <w:pPr>
              <w:pStyle w:val="ConsPlusNormal"/>
              <w:jc w:val="center"/>
            </w:pPr>
            <w: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  <w:jc w:val="center"/>
            </w:pPr>
            <w:r>
              <w:t>Период реализации структурного элемента/связь с показателями муниципальной программы города Ачинска</w:t>
            </w: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3B0323" w:rsidRDefault="003B0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  <w:jc w:val="center"/>
            </w:pPr>
            <w:r>
              <w:t>3</w:t>
            </w: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</w:pPr>
            <w:r>
              <w:t>1</w:t>
            </w:r>
          </w:p>
        </w:tc>
        <w:tc>
          <w:tcPr>
            <w:tcW w:w="4025" w:type="dxa"/>
          </w:tcPr>
          <w:p w:rsidR="003B0323" w:rsidRDefault="003B0323">
            <w:pPr>
              <w:pStyle w:val="ConsPlusNormal"/>
            </w:pPr>
            <w:r>
              <w:t>Ведомственный проект "Предупреждение, спасение, помощь населению в чрезвычайных ситуациях"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</w:pPr>
            <w:r>
              <w:t>2025 - 2030 годы</w:t>
            </w: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</w:pPr>
          </w:p>
        </w:tc>
        <w:tc>
          <w:tcPr>
            <w:tcW w:w="4025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города, отдел бухгалтерского учета и контроля)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</w:pPr>
            <w:r>
              <w:t>1.1</w:t>
            </w:r>
          </w:p>
        </w:tc>
        <w:tc>
          <w:tcPr>
            <w:tcW w:w="4025" w:type="dxa"/>
          </w:tcPr>
          <w:p w:rsidR="003B0323" w:rsidRDefault="003B0323">
            <w:pPr>
              <w:pStyle w:val="ConsPlusNormal"/>
            </w:pPr>
            <w:r>
              <w:t>Задача 1. Обеспечение профилактики и тушения пожаров в городе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гидрантов;</w:t>
            </w:r>
          </w:p>
          <w:p w:rsidR="003B0323" w:rsidRDefault="003B0323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3B0323" w:rsidRDefault="003B0323">
            <w:pPr>
              <w:pStyle w:val="ConsPlusNormal"/>
            </w:pPr>
            <w:r>
              <w:t>Задача 2.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</w:t>
            </w: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</w:pPr>
            <w:r>
              <w:t>2</w:t>
            </w:r>
          </w:p>
        </w:tc>
        <w:tc>
          <w:tcPr>
            <w:tcW w:w="4025" w:type="dxa"/>
          </w:tcPr>
          <w:p w:rsidR="003B0323" w:rsidRDefault="003B0323">
            <w:pPr>
              <w:pStyle w:val="ConsPlusNormal"/>
            </w:pPr>
            <w:r>
              <w:t>Комплекс процессных мероприятий "Обеспечение реализации муниципальной программы и прочие мероприятия" муниципальной программы города Ачинска "Защита населения и территорий города Ачинска от чрезвычайных ситуаций природного и техногенного характера"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</w:pPr>
            <w:r>
              <w:t>2025 - 2030 годы</w:t>
            </w: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</w:pPr>
          </w:p>
        </w:tc>
        <w:tc>
          <w:tcPr>
            <w:tcW w:w="4025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города, отдел бухгалтерского учета и контроля")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567" w:type="dxa"/>
          </w:tcPr>
          <w:p w:rsidR="003B0323" w:rsidRDefault="003B0323">
            <w:pPr>
              <w:pStyle w:val="ConsPlusNormal"/>
            </w:pPr>
            <w:r>
              <w:t>2.1</w:t>
            </w:r>
          </w:p>
        </w:tc>
        <w:tc>
          <w:tcPr>
            <w:tcW w:w="4025" w:type="dxa"/>
          </w:tcPr>
          <w:p w:rsidR="003B0323" w:rsidRDefault="003B0323">
            <w:pPr>
              <w:pStyle w:val="ConsPlusNormal"/>
            </w:pPr>
            <w:r>
              <w:t>Задача 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  <w:tc>
          <w:tcPr>
            <w:tcW w:w="4479" w:type="dxa"/>
          </w:tcPr>
          <w:p w:rsidR="003B0323" w:rsidRDefault="003B0323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города, не менее;</w:t>
            </w:r>
          </w:p>
          <w:p w:rsidR="003B0323" w:rsidRDefault="003B0323">
            <w:pPr>
              <w:pStyle w:val="ConsPlusNormal"/>
            </w:pPr>
            <w:r>
              <w:t>- снижение количества лиц, погибших при чрезвычайных ситуациях (по отношению к показателю 2019 года до 2030 года), не менее;</w:t>
            </w:r>
          </w:p>
          <w:p w:rsidR="003B0323" w:rsidRDefault="003B0323">
            <w:pPr>
              <w:pStyle w:val="ConsPlusNormal"/>
            </w:pPr>
            <w:r>
              <w:t>- снижение количества чрезвычайных ситуаций (по отношению к показателю 2019 года до 2030 года), не менее</w:t>
            </w: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2.4. Информация об источниках финансирования муниципальной</w:t>
      </w:r>
    </w:p>
    <w:p w:rsidR="003B0323" w:rsidRDefault="003B0323">
      <w:pPr>
        <w:pStyle w:val="ConsPlusTitle"/>
        <w:jc w:val="center"/>
      </w:pPr>
      <w:r>
        <w:t>программы и ее структурных элементов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right"/>
      </w:pPr>
      <w:r>
        <w:t>(тыс. рублей)</w:t>
      </w:r>
    </w:p>
    <w:p w:rsidR="003B0323" w:rsidRDefault="003B03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1061"/>
        <w:gridCol w:w="1061"/>
        <w:gridCol w:w="1063"/>
        <w:gridCol w:w="1191"/>
      </w:tblGrid>
      <w:tr w:rsidR="003B0323">
        <w:tc>
          <w:tcPr>
            <w:tcW w:w="4706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Наименование муниципальной программы города Ачинска, структурного элемента, источников финансирования</w:t>
            </w:r>
          </w:p>
        </w:tc>
        <w:tc>
          <w:tcPr>
            <w:tcW w:w="3185" w:type="dxa"/>
            <w:gridSpan w:val="3"/>
          </w:tcPr>
          <w:p w:rsidR="003B0323" w:rsidRDefault="003B0323">
            <w:pPr>
              <w:pStyle w:val="ConsPlusNormal"/>
              <w:jc w:val="center"/>
            </w:pPr>
            <w:r>
              <w:t>Объем финансового обеспечения по годам реализации</w:t>
            </w:r>
          </w:p>
        </w:tc>
        <w:tc>
          <w:tcPr>
            <w:tcW w:w="1191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Итого на 2025 - 2027 годы</w:t>
            </w:r>
          </w:p>
        </w:tc>
      </w:tr>
      <w:tr w:rsidR="003B0323">
        <w:tc>
          <w:tcPr>
            <w:tcW w:w="4706" w:type="dxa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91" w:type="dxa"/>
            <w:vMerge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5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 xml:space="preserve">Муниципальная программа города Ачинска "Защита </w:t>
            </w:r>
            <w:r>
              <w:lastRenderedPageBreak/>
              <w:t>населения и территорий города Ачинска от чрезвычайных ситуаций природного и техногенного характера" (всего), в том числе: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lastRenderedPageBreak/>
              <w:t>38788,0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116364,0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lastRenderedPageBreak/>
              <w:t>Бюджет города (всего), из них: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116364,0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116364,0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Ведомственный проект "Предупреждение, спасение, помощь населению в чрезвычайных ситуациях" (всего), в том числе: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Комплекс процессных мероприятий "Обеспечение реализации государственной программы и прочие мероприятия" (всего), в том числе: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116318,7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116318,7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межбюджетные трансферты из федерального бюджета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63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191" w:type="dxa"/>
          </w:tcPr>
          <w:p w:rsidR="003B0323" w:rsidRDefault="003B0323">
            <w:pPr>
              <w:pStyle w:val="ConsPlusNormal"/>
              <w:jc w:val="center"/>
            </w:pPr>
            <w:r>
              <w:t>116318,7</w:t>
            </w:r>
          </w:p>
        </w:tc>
      </w:tr>
      <w:tr w:rsidR="003B0323">
        <w:tc>
          <w:tcPr>
            <w:tcW w:w="4706" w:type="dxa"/>
          </w:tcPr>
          <w:p w:rsidR="003B0323" w:rsidRDefault="003B0323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1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63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191" w:type="dxa"/>
          </w:tcPr>
          <w:p w:rsidR="003B0323" w:rsidRDefault="003B0323">
            <w:pPr>
              <w:pStyle w:val="ConsPlusNormal"/>
            </w:pP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1"/>
      </w:pPr>
      <w:r>
        <w:t>3. ИНФОРМАЦИЯ О РЕГИОНАЛЬНЫХ И (ИЛИ) ВЕДОМСТВЕННЫХ ПРОЕКТАХ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>3.1. Для достижения целей муниципальной программы реализуется ведомственный проект "Предупреждение, спасение, помощь населению в чрезвычайных ситуациях" муниципальной программы города Ачинска "Защита населения и территорий города Ачинска от чрезвычайных ситуаций природного и техногенного характера".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3.2. В муниципальную программу включено следующее мероприятие: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Обеспечение первичных мер пожарной безопасности.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3.3. Объем бюджетных ассигнований, предусмотренный на реализацию ведомственного проекта "Предупреждение, спасение, помощь населению в чрезвычайных ситуациях", определен в </w:t>
      </w:r>
      <w:hyperlink w:anchor="P574">
        <w:r>
          <w:rPr>
            <w:color w:val="0000FF"/>
          </w:rPr>
          <w:t>приложении N 2</w:t>
        </w:r>
      </w:hyperlink>
      <w:r>
        <w:t xml:space="preserve"> "Перечень мероприятий муниципальной программы с указанием объема бюджетных ассигнований, предусмотренных на их реализацию".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1"/>
      </w:pPr>
      <w:r>
        <w:t>4. ИНФОРМАЦИЯ О КОМПЛЕКСАХ ПРОЦЕССНЫХ МЕРОПРИЯТИЙ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 xml:space="preserve">Для достижения целей муниципальной программы реализуется комплекс процессных мероприятий "Обеспечение реализации муниципальной программы и прочие мероприятия" (далее - комплекс N 1). </w:t>
      </w:r>
      <w:hyperlink w:anchor="P489">
        <w:r>
          <w:rPr>
            <w:color w:val="0000FF"/>
          </w:rPr>
          <w:t>Паспорт</w:t>
        </w:r>
      </w:hyperlink>
      <w:r>
        <w:t xml:space="preserve"> комплекса N 1 представлен в приложении N 1 к муниципальной программе.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1"/>
      </w:pPr>
      <w:bookmarkStart w:id="1" w:name="P443"/>
      <w:bookmarkEnd w:id="1"/>
      <w:r>
        <w:lastRenderedPageBreak/>
        <w:t>5. МЕХАНИЗМ РЕАЛИЗАЦИИ МУНИЦИПАЛЬНОЙ ПРОГРАММЫ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t>5.1. Реализация мероприятий муниципальной программы осуществляют МКУ "Управление ЕДДС, ГО и ЛЧС" и администрация города Ачинска (отдел бухгалтерского учета и контроля).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Реализация мероприятий муниципальной программы осуществляется в соответствии с: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1">
        <w:r>
          <w:rPr>
            <w:color w:val="0000FF"/>
          </w:rPr>
          <w:t>Законом</w:t>
        </w:r>
      </w:hyperlink>
      <w:r>
        <w:t xml:space="preserve"> Красноярского края от 10.02.2000 N 9-631 "О защите населения и территории Красноярского края от чрезвычайных ситуаций природного и техногенного характера";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2">
        <w:r>
          <w:rPr>
            <w:color w:val="0000FF"/>
          </w:rPr>
          <w:t>Законом</w:t>
        </w:r>
      </w:hyperlink>
      <w:r>
        <w:t xml:space="preserve"> Красноярского края от 24.12.2004 N 13-2821 "О пожарной безопасности в Красноярском крае";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515-п "Об утверждении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4">
        <w:r>
          <w:rPr>
            <w:color w:val="0000FF"/>
          </w:rPr>
          <w:t>Постановлением</w:t>
        </w:r>
      </w:hyperlink>
      <w:r>
        <w:t xml:space="preserve"> Главы города Ачинска от 17.07.2009 N 189-п "Об организации и ведении гражданской обороны в городе Ачинске";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24.01.2012 N 020-п "О единой дежурно-диспетчерской службе города";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04.06.2021 N 160-п "Об утверждении Положения о порядке расходования средств резервного фонда администрации города Ачинска";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01.06.2015 N 199-п "Об определении форм участия граждан в обеспечении первичных мер пожарной безопасности на территории города Ачинска";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24.02.2016 N 065-п "О городском звене территориальной подсистемы единой государственной системы предупреждения и ликвидации чрезвычайных ситуаций";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09.03.2021 N 053-п "Об организации подготовки населения города Ачинска в области гражданской обороны и защиты от чрезвычайных ситуаций природного и техногенного характера";</w:t>
      </w:r>
    </w:p>
    <w:p w:rsidR="003B0323" w:rsidRDefault="003B0323">
      <w:pPr>
        <w:pStyle w:val="ConsPlusNormal"/>
        <w:spacing w:before="180"/>
        <w:ind w:firstLine="540"/>
        <w:jc w:val="both"/>
      </w:pP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15.11.2021 N 316-п "О создании постоянно действующего органа управления городского звена территориальной подсистемы единой государственной системы предупреждения и ликвидации чрезвычайных ситуаций города Ачинска".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5.2. Главным распорядителем бюджетных средств является администрация города Ачинска (МКУ "Управление ЕДДС, ГО и ЛЧС", отдел бухгалтерского учета и контроля). Финансирование мероприятий муниципальной программы осуществляется на основании муниципальных контрактов. Территорией для реализации мероприятий муниципальной программы является город Ачинск.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Отбор исполнителей для выполнения работ по реализации программных мероприятий осуществляется по результатам электронных процедур, а также осуществления закупки товара, работы или услуги у единственного поставщика (подрядчика, исполнителя) в соответствии с </w:t>
      </w:r>
      <w:hyperlink r:id="rId81">
        <w:r>
          <w:rPr>
            <w:color w:val="0000FF"/>
          </w:rPr>
          <w:t>п. 4 ч. 1 ст. 93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B0323" w:rsidRDefault="003B0323">
      <w:pPr>
        <w:pStyle w:val="ConsPlusNormal"/>
        <w:spacing w:before="180"/>
        <w:ind w:firstLine="540"/>
        <w:jc w:val="both"/>
      </w:pPr>
      <w:hyperlink w:anchor="P574">
        <w:r>
          <w:rPr>
            <w:color w:val="0000FF"/>
          </w:rPr>
          <w:t>Перечень</w:t>
        </w:r>
      </w:hyperlink>
      <w:r>
        <w:t xml:space="preserve"> мероприятий муниципальной программы с указанием объема бюджетных ассигнований, предусмотренных на их реализацию, представлен в приложении N 2 к муниципальной программе (далее - перечень мероприятий).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5.3. Получателем бюджетных средств на выполнение мероприятий, предусмотренных </w:t>
      </w:r>
      <w:hyperlink w:anchor="P752">
        <w:r>
          <w:rPr>
            <w:color w:val="0000FF"/>
          </w:rPr>
          <w:t>строками 1.1</w:t>
        </w:r>
      </w:hyperlink>
      <w:r>
        <w:t xml:space="preserve">, </w:t>
      </w:r>
      <w:hyperlink w:anchor="P934">
        <w:r>
          <w:rPr>
            <w:color w:val="0000FF"/>
          </w:rPr>
          <w:t>2.1</w:t>
        </w:r>
      </w:hyperlink>
      <w:r>
        <w:t xml:space="preserve">, </w:t>
      </w:r>
      <w:hyperlink w:anchor="P1002">
        <w:r>
          <w:rPr>
            <w:color w:val="0000FF"/>
          </w:rPr>
          <w:t>2.2</w:t>
        </w:r>
      </w:hyperlink>
      <w:r>
        <w:t xml:space="preserve">, </w:t>
      </w:r>
      <w:hyperlink w:anchor="P1070">
        <w:r>
          <w:rPr>
            <w:color w:val="0000FF"/>
          </w:rPr>
          <w:t>2.3</w:t>
        </w:r>
      </w:hyperlink>
      <w:r>
        <w:t xml:space="preserve"> перечня мероприятий, и государственным заказчиком является МКУ "Управление ЕДДС, ГО и ЛЧС" в соответствии с бюджетной сметой.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В качестве исполнителя мероприятий, предусмотренных </w:t>
      </w:r>
      <w:hyperlink w:anchor="P752">
        <w:r>
          <w:rPr>
            <w:color w:val="0000FF"/>
          </w:rPr>
          <w:t>строками 1.1</w:t>
        </w:r>
      </w:hyperlink>
      <w:r>
        <w:t xml:space="preserve">, </w:t>
      </w:r>
      <w:hyperlink w:anchor="P934">
        <w:r>
          <w:rPr>
            <w:color w:val="0000FF"/>
          </w:rPr>
          <w:t>2.1</w:t>
        </w:r>
      </w:hyperlink>
      <w:r>
        <w:t xml:space="preserve">, </w:t>
      </w:r>
      <w:hyperlink w:anchor="P1002">
        <w:r>
          <w:rPr>
            <w:color w:val="0000FF"/>
          </w:rPr>
          <w:t>2.2</w:t>
        </w:r>
      </w:hyperlink>
      <w:r>
        <w:t xml:space="preserve">, </w:t>
      </w:r>
      <w:hyperlink w:anchor="P1070">
        <w:r>
          <w:rPr>
            <w:color w:val="0000FF"/>
          </w:rPr>
          <w:t>2.3</w:t>
        </w:r>
      </w:hyperlink>
      <w:r>
        <w:t xml:space="preserve"> перечня мероприятий, МКУ "Управление ЕДДС, ГО и ЛЧС" выбран с учетом специфики деятельности учреждения, обусловленной его учредительными документами.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5.4. Реализация мероприятия, предусмотренного </w:t>
      </w:r>
      <w:hyperlink w:anchor="P752">
        <w:r>
          <w:rPr>
            <w:color w:val="0000FF"/>
          </w:rPr>
          <w:t>строкой 1.1</w:t>
        </w:r>
      </w:hyperlink>
      <w:r>
        <w:t xml:space="preserve"> перечня мероприятий, осуществляется агентством по ГО, ЧС и ПБ Красноярского края в соответствии с </w:t>
      </w:r>
      <w:hyperlink r:id="rId82">
        <w:r>
          <w:rPr>
            <w:color w:val="0000FF"/>
          </w:rPr>
          <w:t>Методикой</w:t>
        </w:r>
      </w:hyperlink>
      <w:r>
        <w:t xml:space="preserve"> распределения иных межбюджетных трансфертов из краевого бюджета и правил их предоставления бюджетам муниципальных образований края на обеспечение первичных мер пожарной безопасности, утвержденной Постановлением Правительства Красноярского края от 13.12.2019 N 703-п.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5.5. Реализация муниципальной программы не предусматривает строительство, реконструкцию, техническое перевооружение или приобретение муниципальной собственности города Ачинска.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1"/>
      </w:pPr>
      <w:r>
        <w:t>6. УПРАВЛЕНИЕ РЕАЛИЗАЦИЕЙ МУНИЦИПАЛЬНОЙ ПРОГРАММЫ</w:t>
      </w:r>
    </w:p>
    <w:p w:rsidR="003B0323" w:rsidRDefault="003B0323">
      <w:pPr>
        <w:pStyle w:val="ConsPlusTitle"/>
        <w:jc w:val="center"/>
      </w:pPr>
      <w:r>
        <w:t>И КОНТРОЛЬ ЗА ХОДОМ ЕЕ ИСПОЛНЕНИЯ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ind w:firstLine="540"/>
        <w:jc w:val="both"/>
      </w:pPr>
      <w:r>
        <w:lastRenderedPageBreak/>
        <w:t>6.1. Текущий контроль за ходом реализации муниципальной программы осуществляется администрацией города Ачинска путем осуществления мониторинга целевых показателей, показателей ведомственных проектов и комплекса процессных мероприятий, результатов мероприятий посредством принятия и рассмотрения отчетов об исполнении мероприятий от главных распорядителей бюджетных средств, ответственных за реализацию мероприятий.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В рамках осуществления текущего контроля за ходом реализации муниципальной программы администрация города Ачинска вправе запрашивать дополнительную и (или) уточненную информацию о реализации перечня мероприятий, в сроки и по форме, установленные ответственным исполнителем программы в запросе.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Внешний муниципальный финансовый контроль за использованием средств местного бюджета осуществляет контрольно-счетная палата города Ачинска.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Контроль за целевым и эффективным расходованием средств местного бюджета осуществляет финансовое управление администрации города Ачинска.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 xml:space="preserve">6.2. Соисполнители муниципальной программы ежеквартально предоставляют в МКУ "Управление ЕДДС, ГО и ЛЧС" информацию, необходимую для формирования отчета о реализации муниципальной подпрограммы за 1, 2, 3 квартал, а также годового отчета о ходе реализации подпрограммы в сроки, установленные </w:t>
      </w:r>
      <w:hyperlink r:id="rId83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05.08.2024 N 222-п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Отчеты о реализации муниципальной программы МКУ "Управление ЕДДС, ГО и ЛЧС" предоставляет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муниципальной программы за 1, 2, 3 кварталы отчетного года представляется в срок не позднее 10-го числа месяца, следующего за отчетным кварталом.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25 февраля года, следующего за отчетным.</w:t>
      </w:r>
    </w:p>
    <w:p w:rsidR="003B0323" w:rsidRDefault="003B0323">
      <w:pPr>
        <w:pStyle w:val="ConsPlusNormal"/>
        <w:spacing w:before="180"/>
        <w:ind w:firstLine="540"/>
        <w:jc w:val="both"/>
      </w:pPr>
      <w:r>
        <w:t>Администрация города Ачинска размещает годовой отчет в срок до 1 мая года, следующего за отчетным, на официальном сайте органов местного самоуправления города Ачинска в информационно-телекоммуникационной сети Интернет.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right"/>
        <w:outlineLvl w:val="1"/>
      </w:pPr>
      <w:r>
        <w:t>Приложение N 1</w:t>
      </w:r>
    </w:p>
    <w:p w:rsidR="003B0323" w:rsidRDefault="003B0323">
      <w:pPr>
        <w:pStyle w:val="ConsPlusNormal"/>
        <w:jc w:val="right"/>
      </w:pPr>
      <w:r>
        <w:t>к муниципальной программе</w:t>
      </w:r>
    </w:p>
    <w:p w:rsidR="003B0323" w:rsidRDefault="003B0323">
      <w:pPr>
        <w:pStyle w:val="ConsPlusNormal"/>
        <w:jc w:val="right"/>
      </w:pPr>
      <w:r>
        <w:t>города Ачинска</w:t>
      </w:r>
    </w:p>
    <w:p w:rsidR="003B0323" w:rsidRDefault="003B0323">
      <w:pPr>
        <w:pStyle w:val="ConsPlusNormal"/>
        <w:jc w:val="right"/>
      </w:pPr>
      <w:r>
        <w:t>"Защита населения и территорий</w:t>
      </w:r>
    </w:p>
    <w:p w:rsidR="003B0323" w:rsidRDefault="003B0323">
      <w:pPr>
        <w:pStyle w:val="ConsPlusNormal"/>
        <w:jc w:val="right"/>
      </w:pPr>
      <w:r>
        <w:t>города Ачинска от чрезвычайных</w:t>
      </w:r>
    </w:p>
    <w:p w:rsidR="003B0323" w:rsidRDefault="003B0323">
      <w:pPr>
        <w:pStyle w:val="ConsPlusNormal"/>
        <w:jc w:val="right"/>
      </w:pPr>
      <w:r>
        <w:t>ситуаций природного</w:t>
      </w:r>
    </w:p>
    <w:p w:rsidR="003B0323" w:rsidRDefault="003B0323">
      <w:pPr>
        <w:pStyle w:val="ConsPlusNormal"/>
        <w:jc w:val="right"/>
      </w:pPr>
      <w:r>
        <w:t>и техногенного характера"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</w:pPr>
      <w:bookmarkStart w:id="2" w:name="P489"/>
      <w:bookmarkEnd w:id="2"/>
      <w:r>
        <w:t>ПАСПОРТ</w:t>
      </w:r>
    </w:p>
    <w:p w:rsidR="003B0323" w:rsidRDefault="003B0323">
      <w:pPr>
        <w:pStyle w:val="ConsPlusTitle"/>
        <w:jc w:val="center"/>
      </w:pPr>
      <w:r>
        <w:t>КОМПЛЕКСА ПРОЦЕССНЫХ МЕРОПРИЯТИЙ, РЕАЛИЗУЕМОГО В РАМКАХ</w:t>
      </w:r>
    </w:p>
    <w:p w:rsidR="003B0323" w:rsidRDefault="003B0323">
      <w:pPr>
        <w:pStyle w:val="ConsPlusTitle"/>
        <w:jc w:val="center"/>
      </w:pPr>
      <w:r>
        <w:t>МУНИЦИПАЛЬНОЙ ПРОГРАММЫ ГОРОДА АЧИНСКА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1. ОБЩИЕ ПОЛОЖЕНИЯ</w:t>
      </w:r>
    </w:p>
    <w:p w:rsidR="003B0323" w:rsidRDefault="003B03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3B0323">
        <w:tc>
          <w:tcPr>
            <w:tcW w:w="9071" w:type="dxa"/>
            <w:gridSpan w:val="2"/>
          </w:tcPr>
          <w:p w:rsidR="003B0323" w:rsidRDefault="003B0323">
            <w:pPr>
              <w:pStyle w:val="ConsPlusNormal"/>
            </w:pPr>
            <w:r>
              <w:t>"Обеспечение реализации муниципальной программой и прочие мероприятия" (далее - комплекс процессных мероприятий)</w:t>
            </w:r>
          </w:p>
        </w:tc>
      </w:tr>
      <w:tr w:rsidR="003B0323">
        <w:tc>
          <w:tcPr>
            <w:tcW w:w="2268" w:type="dxa"/>
          </w:tcPr>
          <w:p w:rsidR="003B0323" w:rsidRDefault="003B0323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803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(муниципальное казенное учреждение "Центр обеспечения жизнедеятельности города, отдел бухгалтерского учета и контроля")</w:t>
            </w: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  <w:outlineLvl w:val="2"/>
      </w:pPr>
      <w:r>
        <w:t>3. ПЕРЕЧЕНЬ И ЗНАЧЕНИЯ ПОКАЗАТЕЛЕЙ КОМПЛЕКСА ПРОЦЕССНЫХ</w:t>
      </w:r>
    </w:p>
    <w:p w:rsidR="003B0323" w:rsidRDefault="003B0323">
      <w:pPr>
        <w:pStyle w:val="ConsPlusTitle"/>
        <w:jc w:val="center"/>
      </w:pPr>
      <w:r>
        <w:t>МЕРОПРИЯТИЙ (ДАЛЕЕ - ПОКАЗАТЕЛИ)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sectPr w:rsidR="003B032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39"/>
        <w:gridCol w:w="1429"/>
        <w:gridCol w:w="1204"/>
        <w:gridCol w:w="947"/>
        <w:gridCol w:w="947"/>
        <w:gridCol w:w="604"/>
        <w:gridCol w:w="604"/>
        <w:gridCol w:w="604"/>
        <w:gridCol w:w="1744"/>
        <w:gridCol w:w="1924"/>
      </w:tblGrid>
      <w:tr w:rsidR="003B0323">
        <w:tc>
          <w:tcPr>
            <w:tcW w:w="45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39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29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84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3B0323" w:rsidRDefault="003B0323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муниципальной программы города Ачинска</w:t>
            </w:r>
          </w:p>
        </w:tc>
        <w:tc>
          <w:tcPr>
            <w:tcW w:w="1812" w:type="dxa"/>
            <w:gridSpan w:val="3"/>
          </w:tcPr>
          <w:p w:rsidR="003B0323" w:rsidRDefault="003B0323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174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3B0323">
        <w:tc>
          <w:tcPr>
            <w:tcW w:w="454" w:type="dxa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1639" w:type="dxa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1429" w:type="dxa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1204" w:type="dxa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44" w:type="dxa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1924" w:type="dxa"/>
            <w:vMerge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9" w:type="dxa"/>
          </w:tcPr>
          <w:p w:rsidR="003B0323" w:rsidRDefault="003B0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3B0323" w:rsidRDefault="003B0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3B0323" w:rsidRDefault="003B03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3B0323" w:rsidRDefault="003B0323">
            <w:pPr>
              <w:pStyle w:val="ConsPlusNormal"/>
              <w:jc w:val="center"/>
            </w:pPr>
            <w:r>
              <w:t>11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1</w:t>
            </w:r>
          </w:p>
        </w:tc>
        <w:tc>
          <w:tcPr>
            <w:tcW w:w="11646" w:type="dxa"/>
            <w:gridSpan w:val="10"/>
          </w:tcPr>
          <w:p w:rsidR="003B0323" w:rsidRDefault="003B0323">
            <w:pPr>
              <w:pStyle w:val="ConsPlusNormal"/>
            </w:pPr>
            <w:r>
              <w:t>Задача.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характера, обеспечение защиты населения города от опасностей, возникающих при военных конфликтах или вследствие этих конфликтов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1.1</w:t>
            </w:r>
          </w:p>
        </w:tc>
        <w:tc>
          <w:tcPr>
            <w:tcW w:w="1639" w:type="dxa"/>
          </w:tcPr>
          <w:p w:rsidR="003B0323" w:rsidRDefault="003B0323">
            <w:pPr>
              <w:pStyle w:val="ConsPlusNormal"/>
            </w:pPr>
            <w:r>
              <w:t>Уровень охвата системами оповещения населения от общей численности жителей города, не менее</w:t>
            </w:r>
          </w:p>
        </w:tc>
        <w:tc>
          <w:tcPr>
            <w:tcW w:w="1429" w:type="dxa"/>
          </w:tcPr>
          <w:p w:rsidR="003B0323" w:rsidRDefault="003B0323">
            <w:pPr>
              <w:pStyle w:val="ConsPlusNormal"/>
            </w:pPr>
            <w:r>
              <w:t>возрастания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98,9</w:t>
            </w:r>
          </w:p>
        </w:tc>
        <w:tc>
          <w:tcPr>
            <w:tcW w:w="174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  <w:tc>
          <w:tcPr>
            <w:tcW w:w="1924" w:type="dxa"/>
          </w:tcPr>
          <w:p w:rsidR="003B0323" w:rsidRDefault="003B0323">
            <w:pPr>
              <w:pStyle w:val="ConsPlusNormal"/>
            </w:pPr>
            <w:r>
              <w:t>паспорт региональной системы оповещения населения края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1.2</w:t>
            </w:r>
          </w:p>
        </w:tc>
        <w:tc>
          <w:tcPr>
            <w:tcW w:w="1639" w:type="dxa"/>
          </w:tcPr>
          <w:p w:rsidR="003B0323" w:rsidRDefault="003B0323">
            <w:pPr>
              <w:pStyle w:val="ConsPlusNormal"/>
            </w:pPr>
            <w:r>
              <w:t>Снижение количества лиц, погибших при чрезвычайных ситуациях (по отношению к показателю 2019 года до 2030 года), не менее</w:t>
            </w:r>
          </w:p>
        </w:tc>
        <w:tc>
          <w:tcPr>
            <w:tcW w:w="1429" w:type="dxa"/>
          </w:tcPr>
          <w:p w:rsidR="003B0323" w:rsidRDefault="003B0323">
            <w:pPr>
              <w:pStyle w:val="ConsPlusNormal"/>
            </w:pPr>
            <w:r>
              <w:t>возрастания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74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  <w:tc>
          <w:tcPr>
            <w:tcW w:w="1924" w:type="dxa"/>
          </w:tcPr>
          <w:p w:rsidR="003B0323" w:rsidRDefault="003B0323">
            <w:pPr>
              <w:pStyle w:val="ConsPlusNormal"/>
            </w:pPr>
            <w:r>
              <w:t>ведомственная статистика ГУ МЧС России по краю</w:t>
            </w:r>
          </w:p>
        </w:tc>
      </w:tr>
      <w:tr w:rsidR="003B0323">
        <w:tc>
          <w:tcPr>
            <w:tcW w:w="454" w:type="dxa"/>
          </w:tcPr>
          <w:p w:rsidR="003B0323" w:rsidRDefault="003B0323">
            <w:pPr>
              <w:pStyle w:val="ConsPlusNormal"/>
            </w:pPr>
            <w:r>
              <w:t>1.3</w:t>
            </w:r>
          </w:p>
        </w:tc>
        <w:tc>
          <w:tcPr>
            <w:tcW w:w="1639" w:type="dxa"/>
          </w:tcPr>
          <w:p w:rsidR="003B0323" w:rsidRDefault="003B0323">
            <w:pPr>
              <w:pStyle w:val="ConsPlusNormal"/>
            </w:pPr>
            <w:r>
              <w:t xml:space="preserve">Снижение количества чрезвычайных ситуаций (по отношению к показателю 2019 года до 2030 года), </w:t>
            </w:r>
            <w:r>
              <w:lastRenderedPageBreak/>
              <w:t>не менее</w:t>
            </w:r>
          </w:p>
        </w:tc>
        <w:tc>
          <w:tcPr>
            <w:tcW w:w="1429" w:type="dxa"/>
          </w:tcPr>
          <w:p w:rsidR="003B0323" w:rsidRDefault="003B0323">
            <w:pPr>
              <w:pStyle w:val="ConsPlusNormal"/>
            </w:pPr>
            <w:r>
              <w:lastRenderedPageBreak/>
              <w:t>возрастания</w:t>
            </w:r>
          </w:p>
        </w:tc>
        <w:tc>
          <w:tcPr>
            <w:tcW w:w="1204" w:type="dxa"/>
          </w:tcPr>
          <w:p w:rsidR="003B0323" w:rsidRDefault="003B0323">
            <w:pPr>
              <w:pStyle w:val="ConsPlusNormal"/>
            </w:pPr>
            <w:r>
              <w:t>%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947" w:type="dxa"/>
          </w:tcPr>
          <w:p w:rsidR="003B0323" w:rsidRDefault="003B03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B0323" w:rsidRDefault="003B0323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74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 (МКУ "Управление ЕДДС, ГО и ЛЧС")</w:t>
            </w:r>
          </w:p>
        </w:tc>
        <w:tc>
          <w:tcPr>
            <w:tcW w:w="1924" w:type="dxa"/>
          </w:tcPr>
          <w:p w:rsidR="003B0323" w:rsidRDefault="003B0323">
            <w:pPr>
              <w:pStyle w:val="ConsPlusNormal"/>
            </w:pPr>
            <w:r>
              <w:t>ведомственная статистика ГУ МЧС России по краю</w:t>
            </w: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right"/>
        <w:outlineLvl w:val="1"/>
      </w:pPr>
      <w:r>
        <w:t>Приложение N 2</w:t>
      </w:r>
    </w:p>
    <w:p w:rsidR="003B0323" w:rsidRDefault="003B0323">
      <w:pPr>
        <w:pStyle w:val="ConsPlusNormal"/>
        <w:jc w:val="right"/>
      </w:pPr>
      <w:r>
        <w:t>к муниципальной программе</w:t>
      </w:r>
    </w:p>
    <w:p w:rsidR="003B0323" w:rsidRDefault="003B0323">
      <w:pPr>
        <w:pStyle w:val="ConsPlusNormal"/>
        <w:jc w:val="right"/>
      </w:pPr>
      <w:r>
        <w:t>города Ачинска</w:t>
      </w:r>
    </w:p>
    <w:p w:rsidR="003B0323" w:rsidRDefault="003B0323">
      <w:pPr>
        <w:pStyle w:val="ConsPlusNormal"/>
        <w:jc w:val="right"/>
      </w:pPr>
      <w:r>
        <w:t>"Защита населения и территорий</w:t>
      </w:r>
    </w:p>
    <w:p w:rsidR="003B0323" w:rsidRDefault="003B0323">
      <w:pPr>
        <w:pStyle w:val="ConsPlusNormal"/>
        <w:jc w:val="right"/>
      </w:pPr>
      <w:r>
        <w:t>города Ачинска от чрезвычайных</w:t>
      </w:r>
    </w:p>
    <w:p w:rsidR="003B0323" w:rsidRDefault="003B0323">
      <w:pPr>
        <w:pStyle w:val="ConsPlusNormal"/>
        <w:jc w:val="right"/>
      </w:pPr>
      <w:r>
        <w:t>ситуаций природного</w:t>
      </w:r>
    </w:p>
    <w:p w:rsidR="003B0323" w:rsidRDefault="003B0323">
      <w:pPr>
        <w:pStyle w:val="ConsPlusNormal"/>
        <w:jc w:val="right"/>
      </w:pPr>
      <w:r>
        <w:t>и техногенного характера"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Title"/>
        <w:jc w:val="center"/>
      </w:pPr>
      <w:bookmarkStart w:id="3" w:name="P574"/>
      <w:bookmarkEnd w:id="3"/>
      <w:r>
        <w:t>ПЕРЕЧЕНЬ</w:t>
      </w:r>
    </w:p>
    <w:p w:rsidR="003B0323" w:rsidRDefault="003B0323">
      <w:pPr>
        <w:pStyle w:val="ConsPlusTitle"/>
        <w:jc w:val="center"/>
      </w:pPr>
      <w:r>
        <w:t>МЕРОПРИЯТИЙ МУНИЦИПАЛЬНОЙ ПРОГРАММЫ ГОРОДА АЧИНСКА</w:t>
      </w:r>
    </w:p>
    <w:p w:rsidR="003B0323" w:rsidRDefault="003B0323">
      <w:pPr>
        <w:pStyle w:val="ConsPlusTitle"/>
        <w:jc w:val="center"/>
      </w:pPr>
      <w:r>
        <w:t>(ДАЛЕЕ - ПРОГРАММА)</w:t>
      </w: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right"/>
      </w:pPr>
      <w:r>
        <w:t>тыс. рублей</w:t>
      </w:r>
    </w:p>
    <w:p w:rsidR="003B0323" w:rsidRDefault="003B0323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2107"/>
        <w:gridCol w:w="1807"/>
        <w:gridCol w:w="732"/>
        <w:gridCol w:w="668"/>
        <w:gridCol w:w="1412"/>
        <w:gridCol w:w="573"/>
        <w:gridCol w:w="953"/>
        <w:gridCol w:w="953"/>
        <w:gridCol w:w="953"/>
        <w:gridCol w:w="1079"/>
        <w:gridCol w:w="2218"/>
        <w:gridCol w:w="2202"/>
      </w:tblGrid>
      <w:tr w:rsidR="003B0323">
        <w:tc>
          <w:tcPr>
            <w:tcW w:w="48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99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Структурный элемент муниципальной программы города Ачинска, мероприятия</w:t>
            </w:r>
          </w:p>
        </w:tc>
        <w:tc>
          <w:tcPr>
            <w:tcW w:w="171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3211" w:type="dxa"/>
            <w:gridSpan w:val="4"/>
          </w:tcPr>
          <w:p w:rsidR="003B0323" w:rsidRDefault="003B0323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736" w:type="dxa"/>
            <w:gridSpan w:val="4"/>
          </w:tcPr>
          <w:p w:rsidR="003B0323" w:rsidRDefault="003B0323">
            <w:pPr>
              <w:pStyle w:val="ConsPlusNormal"/>
              <w:jc w:val="center"/>
            </w:pPr>
            <w:r>
              <w:t>Расходы по годам реализации муниципальной программы города Ачинска</w:t>
            </w:r>
          </w:p>
        </w:tc>
        <w:tc>
          <w:tcPr>
            <w:tcW w:w="2104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Результат реализации муниципальной программы города Ачинска</w:t>
            </w:r>
          </w:p>
        </w:tc>
        <w:tc>
          <w:tcPr>
            <w:tcW w:w="2089" w:type="dxa"/>
            <w:vMerge w:val="restart"/>
          </w:tcPr>
          <w:p w:rsidR="003B0323" w:rsidRDefault="003B0323">
            <w:pPr>
              <w:pStyle w:val="ConsPlusNormal"/>
              <w:jc w:val="center"/>
            </w:pPr>
            <w: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3B0323"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  <w:tc>
          <w:tcPr>
            <w:tcW w:w="0" w:type="auto"/>
            <w:vMerge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99" w:type="dxa"/>
          </w:tcPr>
          <w:p w:rsidR="003B0323" w:rsidRDefault="003B03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13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4853" w:type="dxa"/>
            <w:gridSpan w:val="12"/>
          </w:tcPr>
          <w:p w:rsidR="003B0323" w:rsidRDefault="003B0323">
            <w:pPr>
              <w:pStyle w:val="ConsPlusNormal"/>
            </w:pPr>
            <w:r>
              <w:t>Цель муниципальной программы города Ачинска: Создание эффективной системы защиты населения и территорий города Ачинска от чрезвычайных ситуаций природного и техногенного характера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Муниципальная программа города Ачинска, всего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116364,0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116364,0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Проектная часть, всего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  <w:r>
              <w:t>1</w:t>
            </w: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Ведомственный проект "Предупреждение, спасение, помощь населению в чрезвычайных ситуациях"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  <w:bookmarkStart w:id="4" w:name="P752"/>
            <w:bookmarkEnd w:id="4"/>
            <w:r>
              <w:t>1.1</w:t>
            </w: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Обеспечение первичных мер пожарной безопасности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05301S4120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  <w:r>
              <w:t>устройство минерализованных защитных противопожарных полос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- обеспечение населения города первичными мерами пожарной безопасности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45,3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Процессная часть, всего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116318,7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116318,7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  <w:r>
              <w:t>2</w:t>
            </w: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Комплекс процессных мероприятий "Обеспечение реализации муниципальной программы и прочие мероприятия", всего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116318,7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38772,9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116318,7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  <w:bookmarkStart w:id="5" w:name="P934"/>
            <w:bookmarkEnd w:id="5"/>
            <w:r>
              <w:t>2.1</w:t>
            </w: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0540108030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110, 240, 830, 850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37823,2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37823,2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37823,2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113469,6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  <w:r>
              <w:t>снижение рисков чрезвычайных ситуаций, повышение защищенности населения и территорий города Ачинска от угроз природного и техногенного характера, сокращение ущерба и потерь от чрезвычайных ситуаций природного и техногенного характера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города, не менее;</w:t>
            </w:r>
          </w:p>
          <w:p w:rsidR="003B0323" w:rsidRDefault="003B0323">
            <w:pPr>
              <w:pStyle w:val="ConsPlusNormal"/>
            </w:pPr>
            <w:r>
              <w:t>- снижение количества лиц, погибших при чрезвычайных ситуациях (по отношению к показателю 2019 года до 2030 года), не менее;</w:t>
            </w:r>
          </w:p>
          <w:p w:rsidR="003B0323" w:rsidRDefault="003B0323">
            <w:pPr>
              <w:pStyle w:val="ConsPlusNormal"/>
            </w:pPr>
            <w:r>
              <w:t>- снижение количества чрезвычайных ситуаций (по отношению к показателю 2019 года до 2030 года) не менее;</w:t>
            </w:r>
          </w:p>
          <w:p w:rsidR="003B0323" w:rsidRDefault="003B0323">
            <w:pPr>
              <w:pStyle w:val="ConsPlusNormal"/>
            </w:pPr>
            <w:r>
              <w:t xml:space="preserve">- доля принятых и обработанных сообщений </w:t>
            </w:r>
            <w:r>
              <w:lastRenderedPageBreak/>
              <w:t>от населения по номеру "112" от общего количества сообщений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37823,2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37823,2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37823,2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113469,6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  <w:bookmarkStart w:id="6" w:name="P1002"/>
            <w:bookmarkEnd w:id="6"/>
            <w:r>
              <w:t>2.2</w:t>
            </w: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0540107230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  <w:r>
              <w:t>снижение рисков чрезвычайных ситуаций, повышение защищенности населения и территорий города Ачинска от угроз природного и техногенного характера, сокращение ущерба и потерь от чрезвычайных ситуаций природного и техногенного характера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- уровень охвата системами оповещения населения от общей численности жителей города, не менее;</w:t>
            </w:r>
          </w:p>
          <w:p w:rsidR="003B0323" w:rsidRDefault="003B0323">
            <w:pPr>
              <w:pStyle w:val="ConsPlusNormal"/>
            </w:pPr>
            <w:r>
              <w:t>- снижение количества лиц, погибших при чрезвычайных ситуациях (по отношению к показателю 2019 года до 2030 года), не менее;</w:t>
            </w:r>
          </w:p>
          <w:p w:rsidR="003B0323" w:rsidRDefault="003B0323">
            <w:pPr>
              <w:pStyle w:val="ConsPlusNormal"/>
            </w:pPr>
            <w:r>
              <w:t>- снижение количества чрезвычайных ситуаций (по отношению к показателю 2019 года до 2030 года) не менее;</w:t>
            </w:r>
          </w:p>
          <w:p w:rsidR="003B0323" w:rsidRDefault="003B0323">
            <w:pPr>
              <w:pStyle w:val="ConsPlusNormal"/>
            </w:pPr>
            <w:r>
              <w:t>- доля принятых и обработанных сообщений от населения по номеру "112" от общего количества сообщений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 xml:space="preserve">средства краевого </w:t>
            </w:r>
            <w:r>
              <w:lastRenderedPageBreak/>
              <w:t>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123,2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369,6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  <w:bookmarkStart w:id="7" w:name="P1070"/>
            <w:bookmarkEnd w:id="7"/>
            <w:r>
              <w:t>2.3</w:t>
            </w: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Обеспечение профилактики тушения пожаров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0314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0540186010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2479,5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  <w:r>
              <w:t>техническое обслуживание и текущий ремонт 315 пожарных гидрантов и 3 пожарных водоемов ежегодно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  <w:r>
              <w:t>- уровень готовности противопожарного водоснабжения к использованию от общего количества пожарных гидрантов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9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02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826,5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2479,5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2089" w:type="dxa"/>
          </w:tcPr>
          <w:p w:rsidR="003B0323" w:rsidRDefault="003B0323">
            <w:pPr>
              <w:pStyle w:val="ConsPlusNormal"/>
            </w:pP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116364,0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в том числе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  <w:tr w:rsidR="003B0323">
        <w:tc>
          <w:tcPr>
            <w:tcW w:w="484" w:type="dxa"/>
          </w:tcPr>
          <w:p w:rsidR="003B0323" w:rsidRDefault="003B0323">
            <w:pPr>
              <w:pStyle w:val="ConsPlusNormal"/>
            </w:pPr>
          </w:p>
        </w:tc>
        <w:tc>
          <w:tcPr>
            <w:tcW w:w="1999" w:type="dxa"/>
          </w:tcPr>
          <w:p w:rsidR="003B0323" w:rsidRDefault="003B0323">
            <w:pPr>
              <w:pStyle w:val="ConsPlusNormal"/>
            </w:pPr>
            <w:r>
              <w:t>ГРБС</w:t>
            </w:r>
          </w:p>
        </w:tc>
        <w:tc>
          <w:tcPr>
            <w:tcW w:w="1714" w:type="dxa"/>
          </w:tcPr>
          <w:p w:rsidR="003B0323" w:rsidRDefault="003B0323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3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904" w:type="dxa"/>
          </w:tcPr>
          <w:p w:rsidR="003B0323" w:rsidRDefault="003B0323">
            <w:pPr>
              <w:pStyle w:val="ConsPlusNormal"/>
              <w:jc w:val="center"/>
            </w:pPr>
            <w:r>
              <w:t>38788,0</w:t>
            </w:r>
          </w:p>
        </w:tc>
        <w:tc>
          <w:tcPr>
            <w:tcW w:w="1024" w:type="dxa"/>
          </w:tcPr>
          <w:p w:rsidR="003B0323" w:rsidRDefault="003B0323">
            <w:pPr>
              <w:pStyle w:val="ConsPlusNormal"/>
              <w:jc w:val="center"/>
            </w:pPr>
            <w:r>
              <w:t>116364,0</w:t>
            </w:r>
          </w:p>
        </w:tc>
        <w:tc>
          <w:tcPr>
            <w:tcW w:w="2104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89" w:type="dxa"/>
          </w:tcPr>
          <w:p w:rsidR="003B0323" w:rsidRDefault="003B0323">
            <w:pPr>
              <w:pStyle w:val="ConsPlusNormal"/>
              <w:jc w:val="center"/>
            </w:pPr>
            <w:r>
              <w:t>х</w:t>
            </w:r>
          </w:p>
        </w:tc>
      </w:tr>
    </w:tbl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jc w:val="both"/>
      </w:pPr>
    </w:p>
    <w:p w:rsidR="003B0323" w:rsidRDefault="003B03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4F245C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0323"/>
    <w:rsid w:val="0028136E"/>
    <w:rsid w:val="003B0323"/>
    <w:rsid w:val="003B1178"/>
    <w:rsid w:val="008D243B"/>
    <w:rsid w:val="00A30EA3"/>
    <w:rsid w:val="00B77BC0"/>
    <w:rsid w:val="00C01572"/>
    <w:rsid w:val="00DF17B7"/>
    <w:rsid w:val="00DF2281"/>
    <w:rsid w:val="00E248A5"/>
    <w:rsid w:val="00EC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323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B0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B0323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3B03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3B0323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3B0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3B0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B032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144055&amp;dst=100005" TargetMode="External"/><Relationship Id="rId18" Type="http://schemas.openxmlformats.org/officeDocument/2006/relationships/hyperlink" Target="https://login.consultant.ru/link/?req=doc&amp;base=RLAW123&amp;n=198219&amp;dst=100005" TargetMode="External"/><Relationship Id="rId26" Type="http://schemas.openxmlformats.org/officeDocument/2006/relationships/hyperlink" Target="https://login.consultant.ru/link/?req=doc&amp;base=RLAW123&amp;n=227200&amp;dst=100005" TargetMode="External"/><Relationship Id="rId39" Type="http://schemas.openxmlformats.org/officeDocument/2006/relationships/hyperlink" Target="https://login.consultant.ru/link/?req=doc&amp;base=RLAW123&amp;n=317592&amp;dst=100005" TargetMode="External"/><Relationship Id="rId21" Type="http://schemas.openxmlformats.org/officeDocument/2006/relationships/hyperlink" Target="https://login.consultant.ru/link/?req=doc&amp;base=RLAW123&amp;n=206629&amp;dst=100005" TargetMode="External"/><Relationship Id="rId34" Type="http://schemas.openxmlformats.org/officeDocument/2006/relationships/hyperlink" Target="https://login.consultant.ru/link/?req=doc&amp;base=RLAW123&amp;n=274575&amp;dst=100005" TargetMode="External"/><Relationship Id="rId42" Type="http://schemas.openxmlformats.org/officeDocument/2006/relationships/hyperlink" Target="https://login.consultant.ru/link/?req=doc&amp;base=RLAW123&amp;n=338864&amp;dst=100005" TargetMode="External"/><Relationship Id="rId47" Type="http://schemas.openxmlformats.org/officeDocument/2006/relationships/hyperlink" Target="https://login.consultant.ru/link/?req=doc&amp;base=RLAW123&amp;n=144545" TargetMode="External"/><Relationship Id="rId50" Type="http://schemas.openxmlformats.org/officeDocument/2006/relationships/hyperlink" Target="https://login.consultant.ru/link/?req=doc&amp;base=RLAW123&amp;n=97027&amp;dst=100417" TargetMode="External"/><Relationship Id="rId55" Type="http://schemas.openxmlformats.org/officeDocument/2006/relationships/hyperlink" Target="https://login.consultant.ru/link/?req=doc&amp;base=LAW&amp;n=335627" TargetMode="External"/><Relationship Id="rId63" Type="http://schemas.openxmlformats.org/officeDocument/2006/relationships/hyperlink" Target="https://login.consultant.ru/link/?req=doc&amp;base=LAW&amp;n=495935" TargetMode="External"/><Relationship Id="rId68" Type="http://schemas.openxmlformats.org/officeDocument/2006/relationships/hyperlink" Target="https://login.consultant.ru/link/?req=doc&amp;base=LAW&amp;n=335627" TargetMode="External"/><Relationship Id="rId76" Type="http://schemas.openxmlformats.org/officeDocument/2006/relationships/hyperlink" Target="https://login.consultant.ru/link/?req=doc&amp;base=RLAW123&amp;n=309077" TargetMode="External"/><Relationship Id="rId84" Type="http://schemas.openxmlformats.org/officeDocument/2006/relationships/hyperlink" Target="https://login.consultant.ru/link/?req=doc&amp;base=LAW&amp;n=495935" TargetMode="External"/><Relationship Id="rId7" Type="http://schemas.openxmlformats.org/officeDocument/2006/relationships/hyperlink" Target="https://login.consultant.ru/link/?req=doc&amp;base=RLAW123&amp;n=109235&amp;dst=100005" TargetMode="External"/><Relationship Id="rId71" Type="http://schemas.openxmlformats.org/officeDocument/2006/relationships/hyperlink" Target="https://login.consultant.ru/link/?req=doc&amp;base=RLAW123&amp;n=3361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182034&amp;dst=100005" TargetMode="External"/><Relationship Id="rId29" Type="http://schemas.openxmlformats.org/officeDocument/2006/relationships/hyperlink" Target="https://login.consultant.ru/link/?req=doc&amp;base=RLAW123&amp;n=233269&amp;dst=100005" TargetMode="External"/><Relationship Id="rId11" Type="http://schemas.openxmlformats.org/officeDocument/2006/relationships/hyperlink" Target="https://login.consultant.ru/link/?req=doc&amp;base=RLAW123&amp;n=128812&amp;dst=100005" TargetMode="External"/><Relationship Id="rId24" Type="http://schemas.openxmlformats.org/officeDocument/2006/relationships/hyperlink" Target="https://login.consultant.ru/link/?req=doc&amp;base=RLAW123&amp;n=223092&amp;dst=100005" TargetMode="External"/><Relationship Id="rId32" Type="http://schemas.openxmlformats.org/officeDocument/2006/relationships/hyperlink" Target="https://login.consultant.ru/link/?req=doc&amp;base=RLAW123&amp;n=251348&amp;dst=100005" TargetMode="External"/><Relationship Id="rId37" Type="http://schemas.openxmlformats.org/officeDocument/2006/relationships/hyperlink" Target="https://login.consultant.ru/link/?req=doc&amp;base=RLAW123&amp;n=294644&amp;dst=100005" TargetMode="External"/><Relationship Id="rId40" Type="http://schemas.openxmlformats.org/officeDocument/2006/relationships/hyperlink" Target="https://login.consultant.ru/link/?req=doc&amp;base=RLAW123&amp;n=319399&amp;dst=100005" TargetMode="External"/><Relationship Id="rId45" Type="http://schemas.openxmlformats.org/officeDocument/2006/relationships/hyperlink" Target="https://login.consultant.ru/link/?req=doc&amp;base=LAW&amp;n=466790&amp;dst=103281" TargetMode="External"/><Relationship Id="rId53" Type="http://schemas.openxmlformats.org/officeDocument/2006/relationships/hyperlink" Target="https://login.consultant.ru/link/?req=doc&amp;base=RLAW123&amp;n=341670&amp;dst=100005" TargetMode="External"/><Relationship Id="rId58" Type="http://schemas.openxmlformats.org/officeDocument/2006/relationships/hyperlink" Target="https://login.consultant.ru/link/?req=doc&amp;base=RLAW123&amp;n=350067" TargetMode="External"/><Relationship Id="rId66" Type="http://schemas.openxmlformats.org/officeDocument/2006/relationships/hyperlink" Target="https://login.consultant.ru/link/?req=doc&amp;base=LAW&amp;n=335627" TargetMode="External"/><Relationship Id="rId74" Type="http://schemas.openxmlformats.org/officeDocument/2006/relationships/hyperlink" Target="https://login.consultant.ru/link/?req=doc&amp;base=RLAW123&amp;n=340690" TargetMode="External"/><Relationship Id="rId79" Type="http://schemas.openxmlformats.org/officeDocument/2006/relationships/hyperlink" Target="https://login.consultant.ru/link/?req=doc&amp;base=RLAW123&amp;n=332631" TargetMode="External"/><Relationship Id="rId5" Type="http://schemas.openxmlformats.org/officeDocument/2006/relationships/hyperlink" Target="https://login.consultant.ru/link/?req=doc&amp;base=RLAW123&amp;n=103136&amp;dst=100005" TargetMode="External"/><Relationship Id="rId61" Type="http://schemas.openxmlformats.org/officeDocument/2006/relationships/hyperlink" Target="https://login.consultant.ru/link/?req=doc&amp;base=RLAW123&amp;n=216878" TargetMode="External"/><Relationship Id="rId82" Type="http://schemas.openxmlformats.org/officeDocument/2006/relationships/hyperlink" Target="https://login.consultant.ru/link/?req=doc&amp;base=RLAW123&amp;n=344222&amp;dst=100120" TargetMode="External"/><Relationship Id="rId19" Type="http://schemas.openxmlformats.org/officeDocument/2006/relationships/hyperlink" Target="https://login.consultant.ru/link/?req=doc&amp;base=RLAW123&amp;n=20027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4697&amp;dst=100005" TargetMode="External"/><Relationship Id="rId14" Type="http://schemas.openxmlformats.org/officeDocument/2006/relationships/hyperlink" Target="https://login.consultant.ru/link/?req=doc&amp;base=RLAW123&amp;n=170685&amp;dst=100005" TargetMode="External"/><Relationship Id="rId22" Type="http://schemas.openxmlformats.org/officeDocument/2006/relationships/hyperlink" Target="https://login.consultant.ru/link/?req=doc&amp;base=RLAW123&amp;n=212587&amp;dst=100005" TargetMode="External"/><Relationship Id="rId27" Type="http://schemas.openxmlformats.org/officeDocument/2006/relationships/hyperlink" Target="https://login.consultant.ru/link/?req=doc&amp;base=RLAW123&amp;n=229544&amp;dst=100005" TargetMode="External"/><Relationship Id="rId30" Type="http://schemas.openxmlformats.org/officeDocument/2006/relationships/hyperlink" Target="https://login.consultant.ru/link/?req=doc&amp;base=RLAW123&amp;n=236214&amp;dst=100005" TargetMode="External"/><Relationship Id="rId35" Type="http://schemas.openxmlformats.org/officeDocument/2006/relationships/hyperlink" Target="https://login.consultant.ru/link/?req=doc&amp;base=RLAW123&amp;n=275713&amp;dst=100005" TargetMode="External"/><Relationship Id="rId43" Type="http://schemas.openxmlformats.org/officeDocument/2006/relationships/hyperlink" Target="https://login.consultant.ru/link/?req=doc&amp;base=RLAW123&amp;n=341670&amp;dst=100005" TargetMode="External"/><Relationship Id="rId48" Type="http://schemas.openxmlformats.org/officeDocument/2006/relationships/hyperlink" Target="https://login.consultant.ru/link/?req=doc&amp;base=RLAW123&amp;n=303241&amp;dst=100003" TargetMode="External"/><Relationship Id="rId56" Type="http://schemas.openxmlformats.org/officeDocument/2006/relationships/hyperlink" Target="https://login.consultant.ru/link/?req=doc&amp;base=LAW&amp;n=389271" TargetMode="External"/><Relationship Id="rId64" Type="http://schemas.openxmlformats.org/officeDocument/2006/relationships/hyperlink" Target="https://login.consultant.ru/link/?req=doc&amp;base=LAW&amp;n=335627" TargetMode="External"/><Relationship Id="rId69" Type="http://schemas.openxmlformats.org/officeDocument/2006/relationships/hyperlink" Target="https://login.consultant.ru/link/?req=doc&amp;base=RLAW123&amp;n=350067" TargetMode="External"/><Relationship Id="rId77" Type="http://schemas.openxmlformats.org/officeDocument/2006/relationships/hyperlink" Target="https://login.consultant.ru/link/?req=doc&amp;base=RLAW123&amp;n=307698" TargetMode="External"/><Relationship Id="rId8" Type="http://schemas.openxmlformats.org/officeDocument/2006/relationships/hyperlink" Target="https://login.consultant.ru/link/?req=doc&amp;base=RLAW123&amp;n=111166&amp;dst=100005" TargetMode="External"/><Relationship Id="rId51" Type="http://schemas.openxmlformats.org/officeDocument/2006/relationships/hyperlink" Target="https://login.consultant.ru/link/?req=doc&amp;base=RLAW123&amp;n=128812&amp;dst=100006" TargetMode="External"/><Relationship Id="rId72" Type="http://schemas.openxmlformats.org/officeDocument/2006/relationships/hyperlink" Target="https://login.consultant.ru/link/?req=doc&amp;base=RLAW123&amp;n=344157" TargetMode="External"/><Relationship Id="rId80" Type="http://schemas.openxmlformats.org/officeDocument/2006/relationships/hyperlink" Target="https://login.consultant.ru/link/?req=doc&amp;base=RLAW123&amp;n=344762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38224&amp;dst=100005" TargetMode="External"/><Relationship Id="rId17" Type="http://schemas.openxmlformats.org/officeDocument/2006/relationships/hyperlink" Target="https://login.consultant.ru/link/?req=doc&amp;base=RLAW123&amp;n=193558&amp;dst=100005" TargetMode="External"/><Relationship Id="rId25" Type="http://schemas.openxmlformats.org/officeDocument/2006/relationships/hyperlink" Target="https://login.consultant.ru/link/?req=doc&amp;base=RLAW123&amp;n=225101&amp;dst=100005" TargetMode="External"/><Relationship Id="rId33" Type="http://schemas.openxmlformats.org/officeDocument/2006/relationships/hyperlink" Target="https://login.consultant.ru/link/?req=doc&amp;base=RLAW123&amp;n=254544&amp;dst=100005" TargetMode="External"/><Relationship Id="rId38" Type="http://schemas.openxmlformats.org/officeDocument/2006/relationships/hyperlink" Target="https://login.consultant.ru/link/?req=doc&amp;base=RLAW123&amp;n=296530&amp;dst=100005" TargetMode="External"/><Relationship Id="rId46" Type="http://schemas.openxmlformats.org/officeDocument/2006/relationships/hyperlink" Target="https://login.consultant.ru/link/?req=doc&amp;base=LAW&amp;n=480999&amp;dst=100166" TargetMode="External"/><Relationship Id="rId59" Type="http://schemas.openxmlformats.org/officeDocument/2006/relationships/hyperlink" Target="https://login.consultant.ru/link/?req=doc&amp;base=LAW&amp;n=335627" TargetMode="External"/><Relationship Id="rId67" Type="http://schemas.openxmlformats.org/officeDocument/2006/relationships/hyperlink" Target="https://login.consultant.ru/link/?req=doc&amp;base=RLAW123&amp;n=350067" TargetMode="External"/><Relationship Id="rId20" Type="http://schemas.openxmlformats.org/officeDocument/2006/relationships/hyperlink" Target="https://login.consultant.ru/link/?req=doc&amp;base=RLAW123&amp;n=203045&amp;dst=100005" TargetMode="External"/><Relationship Id="rId41" Type="http://schemas.openxmlformats.org/officeDocument/2006/relationships/hyperlink" Target="https://login.consultant.ru/link/?req=doc&amp;base=RLAW123&amp;n=331520&amp;dst=100005" TargetMode="External"/><Relationship Id="rId54" Type="http://schemas.openxmlformats.org/officeDocument/2006/relationships/hyperlink" Target="https://login.consultant.ru/link/?req=doc&amp;base=RLAW123&amp;n=344762" TargetMode="External"/><Relationship Id="rId62" Type="http://schemas.openxmlformats.org/officeDocument/2006/relationships/hyperlink" Target="https://login.consultant.ru/link/?req=doc&amp;base=RLAW123&amp;n=221302&amp;dst=100011" TargetMode="External"/><Relationship Id="rId70" Type="http://schemas.openxmlformats.org/officeDocument/2006/relationships/hyperlink" Target="https://login.consultant.ru/link/?req=doc&amp;base=RLAW123&amp;n=350067" TargetMode="External"/><Relationship Id="rId75" Type="http://schemas.openxmlformats.org/officeDocument/2006/relationships/hyperlink" Target="https://login.consultant.ru/link/?req=doc&amp;base=RLAW123&amp;n=327421" TargetMode="External"/><Relationship Id="rId83" Type="http://schemas.openxmlformats.org/officeDocument/2006/relationships/hyperlink" Target="https://login.consultant.ru/link/?req=doc&amp;base=RLAW123&amp;n=3375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5834&amp;dst=100005" TargetMode="External"/><Relationship Id="rId15" Type="http://schemas.openxmlformats.org/officeDocument/2006/relationships/hyperlink" Target="https://login.consultant.ru/link/?req=doc&amp;base=RLAW123&amp;n=173457&amp;dst=100005" TargetMode="External"/><Relationship Id="rId23" Type="http://schemas.openxmlformats.org/officeDocument/2006/relationships/hyperlink" Target="https://login.consultant.ru/link/?req=doc&amp;base=RLAW123&amp;n=215388&amp;dst=100005" TargetMode="External"/><Relationship Id="rId28" Type="http://schemas.openxmlformats.org/officeDocument/2006/relationships/hyperlink" Target="https://login.consultant.ru/link/?req=doc&amp;base=RLAW123&amp;n=232713&amp;dst=100005" TargetMode="External"/><Relationship Id="rId36" Type="http://schemas.openxmlformats.org/officeDocument/2006/relationships/hyperlink" Target="https://login.consultant.ru/link/?req=doc&amp;base=RLAW123&amp;n=285470&amp;dst=100005" TargetMode="External"/><Relationship Id="rId49" Type="http://schemas.openxmlformats.org/officeDocument/2006/relationships/hyperlink" Target="https://login.consultant.ru/link/?req=doc&amp;base=RLAW123&amp;n=97027&amp;dst=101088" TargetMode="External"/><Relationship Id="rId57" Type="http://schemas.openxmlformats.org/officeDocument/2006/relationships/hyperlink" Target="https://login.consultant.ru/link/?req=doc&amp;base=RLAW123&amp;n=216878" TargetMode="External"/><Relationship Id="rId10" Type="http://schemas.openxmlformats.org/officeDocument/2006/relationships/hyperlink" Target="https://login.consultant.ru/link/?req=doc&amp;base=RLAW123&amp;n=127994&amp;dst=100005" TargetMode="External"/><Relationship Id="rId31" Type="http://schemas.openxmlformats.org/officeDocument/2006/relationships/hyperlink" Target="https://login.consultant.ru/link/?req=doc&amp;base=RLAW123&amp;n=243601&amp;dst=100005" TargetMode="External"/><Relationship Id="rId44" Type="http://schemas.openxmlformats.org/officeDocument/2006/relationships/hyperlink" Target="https://login.consultant.ru/link/?req=doc&amp;base=RLAW123&amp;n=346714&amp;dst=100005" TargetMode="External"/><Relationship Id="rId52" Type="http://schemas.openxmlformats.org/officeDocument/2006/relationships/hyperlink" Target="https://login.consultant.ru/link/?req=doc&amp;base=RLAW123&amp;n=319399&amp;dst=100006" TargetMode="External"/><Relationship Id="rId60" Type="http://schemas.openxmlformats.org/officeDocument/2006/relationships/hyperlink" Target="https://login.consultant.ru/link/?req=doc&amp;base=RLAW123&amp;n=350067&amp;dst=158340" TargetMode="External"/><Relationship Id="rId65" Type="http://schemas.openxmlformats.org/officeDocument/2006/relationships/hyperlink" Target="https://login.consultant.ru/link/?req=doc&amp;base=RLAW123&amp;n=350067&amp;dst=158340" TargetMode="External"/><Relationship Id="rId73" Type="http://schemas.openxmlformats.org/officeDocument/2006/relationships/hyperlink" Target="https://login.consultant.ru/link/?req=doc&amp;base=RLAW123&amp;n=350067" TargetMode="External"/><Relationship Id="rId78" Type="http://schemas.openxmlformats.org/officeDocument/2006/relationships/hyperlink" Target="https://login.consultant.ru/link/?req=doc&amp;base=RLAW123&amp;n=331635" TargetMode="External"/><Relationship Id="rId81" Type="http://schemas.openxmlformats.org/officeDocument/2006/relationships/hyperlink" Target="https://login.consultant.ru/link/?req=doc&amp;base=LAW&amp;n=466154&amp;dst=12218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6834</Words>
  <Characters>38955</Characters>
  <Application>Microsoft Office Word</Application>
  <DocSecurity>0</DocSecurity>
  <Lines>324</Lines>
  <Paragraphs>91</Paragraphs>
  <ScaleCrop>false</ScaleCrop>
  <Company/>
  <LinksUpToDate>false</LinksUpToDate>
  <CharactersWithSpaces>45698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2025-02-27T02:32:00Z</dcterms:created>
  <dcterms:modified xsi:type="dcterms:W3CDTF">2025-02-27T02:32:00Z</dcterms:modified>
</cp:coreProperties>
</file>