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9F" w:rsidRDefault="00E90E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0E9F" w:rsidRDefault="00E90E9F">
      <w:pPr>
        <w:pStyle w:val="ConsPlusNormal"/>
        <w:jc w:val="both"/>
        <w:outlineLvl w:val="0"/>
      </w:pPr>
    </w:p>
    <w:p w:rsidR="00E90E9F" w:rsidRDefault="00E90E9F">
      <w:pPr>
        <w:pStyle w:val="ConsPlusTitle"/>
        <w:jc w:val="center"/>
        <w:outlineLvl w:val="0"/>
      </w:pPr>
      <w:r>
        <w:t>АДМИНИСТРАЦИЯ ГОРОДА АЧИНСКА</w:t>
      </w:r>
    </w:p>
    <w:p w:rsidR="00E90E9F" w:rsidRDefault="00E90E9F">
      <w:pPr>
        <w:pStyle w:val="ConsPlusTitle"/>
        <w:jc w:val="center"/>
      </w:pPr>
      <w:r>
        <w:t>КРАСНОЯРСКОГО КРАЯ</w:t>
      </w:r>
    </w:p>
    <w:p w:rsidR="00E90E9F" w:rsidRDefault="00E90E9F">
      <w:pPr>
        <w:pStyle w:val="ConsPlusTitle"/>
        <w:jc w:val="center"/>
      </w:pPr>
    </w:p>
    <w:p w:rsidR="00E90E9F" w:rsidRDefault="00E90E9F">
      <w:pPr>
        <w:pStyle w:val="ConsPlusTitle"/>
        <w:jc w:val="center"/>
      </w:pPr>
      <w:r>
        <w:t>ПОСТАНОВЛЕНИЕ</w:t>
      </w:r>
    </w:p>
    <w:p w:rsidR="00E90E9F" w:rsidRDefault="00E90E9F">
      <w:pPr>
        <w:pStyle w:val="ConsPlusTitle"/>
        <w:jc w:val="center"/>
      </w:pPr>
      <w:r>
        <w:t>от 30 сентября 2013 г. N 323-п</w:t>
      </w:r>
    </w:p>
    <w:p w:rsidR="00E90E9F" w:rsidRDefault="00E90E9F">
      <w:pPr>
        <w:pStyle w:val="ConsPlusTitle"/>
        <w:jc w:val="center"/>
      </w:pPr>
    </w:p>
    <w:p w:rsidR="00E90E9F" w:rsidRDefault="00E90E9F">
      <w:pPr>
        <w:pStyle w:val="ConsPlusTitle"/>
        <w:jc w:val="center"/>
      </w:pPr>
      <w:r>
        <w:t>ОБ УТВЕРЖДЕНИИ МУНИЦИПАЛЬНОЙ ПРОГРАММЫ ГОРОДА</w:t>
      </w:r>
    </w:p>
    <w:p w:rsidR="00E90E9F" w:rsidRDefault="00E90E9F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E90E9F" w:rsidRDefault="00E90E9F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E90E9F" w:rsidRDefault="00E90E9F">
      <w:pPr>
        <w:pStyle w:val="ConsPlusTitle"/>
        <w:jc w:val="center"/>
      </w:pPr>
      <w:r>
        <w:t>ХАРАКТЕРА"</w:t>
      </w:r>
    </w:p>
    <w:p w:rsidR="00E90E9F" w:rsidRDefault="00E90E9F">
      <w:pPr>
        <w:pStyle w:val="ConsPlusNormal"/>
        <w:jc w:val="center"/>
      </w:pPr>
      <w:r>
        <w:t>Список изменяющих документов</w:t>
      </w:r>
    </w:p>
    <w:p w:rsidR="00E90E9F" w:rsidRDefault="00E90E9F">
      <w:pPr>
        <w:pStyle w:val="ConsPlusNormal"/>
        <w:jc w:val="center"/>
      </w:pPr>
      <w:proofErr w:type="gramStart"/>
      <w:r>
        <w:t>(в ред. Постановлений Администрации г. Ачинска Красноярского края</w:t>
      </w:r>
      <w:proofErr w:type="gramEnd"/>
    </w:p>
    <w:p w:rsidR="00E90E9F" w:rsidRDefault="00E90E9F">
      <w:pPr>
        <w:pStyle w:val="ConsPlusNormal"/>
        <w:jc w:val="center"/>
      </w:pPr>
      <w:r>
        <w:t xml:space="preserve">от 20.11.2013 </w:t>
      </w:r>
      <w:hyperlink r:id="rId5" w:history="1">
        <w:r>
          <w:rPr>
            <w:color w:val="0000FF"/>
          </w:rPr>
          <w:t>N 424-п</w:t>
        </w:r>
      </w:hyperlink>
      <w:r>
        <w:t xml:space="preserve">, от 22.01.2014 </w:t>
      </w:r>
      <w:hyperlink r:id="rId6" w:history="1">
        <w:r>
          <w:rPr>
            <w:color w:val="0000FF"/>
          </w:rPr>
          <w:t>N 060-п</w:t>
        </w:r>
      </w:hyperlink>
      <w:r>
        <w:t xml:space="preserve">, от 14.04.2014 </w:t>
      </w:r>
      <w:hyperlink r:id="rId7" w:history="1">
        <w:r>
          <w:rPr>
            <w:color w:val="0000FF"/>
          </w:rPr>
          <w:t>N 208-п</w:t>
        </w:r>
      </w:hyperlink>
      <w:r>
        <w:t>,</w:t>
      </w:r>
    </w:p>
    <w:p w:rsidR="00E90E9F" w:rsidRDefault="00E90E9F">
      <w:pPr>
        <w:pStyle w:val="ConsPlusNormal"/>
        <w:jc w:val="center"/>
      </w:pPr>
      <w:r>
        <w:t xml:space="preserve">от 30.05.2014 </w:t>
      </w:r>
      <w:hyperlink r:id="rId8" w:history="1">
        <w:r>
          <w:rPr>
            <w:color w:val="0000FF"/>
          </w:rPr>
          <w:t>N 303-п</w:t>
        </w:r>
      </w:hyperlink>
      <w:r>
        <w:t xml:space="preserve">, от 26.09.2014 </w:t>
      </w:r>
      <w:hyperlink r:id="rId9" w:history="1">
        <w:r>
          <w:rPr>
            <w:color w:val="0000FF"/>
          </w:rPr>
          <w:t>N 426-п</w:t>
        </w:r>
      </w:hyperlink>
      <w:r>
        <w:t xml:space="preserve">, от 27.10.2014 </w:t>
      </w:r>
      <w:hyperlink r:id="rId10" w:history="1">
        <w:r>
          <w:rPr>
            <w:color w:val="0000FF"/>
          </w:rPr>
          <w:t>N 461-п</w:t>
        </w:r>
      </w:hyperlink>
      <w:r>
        <w:t>,</w:t>
      </w:r>
    </w:p>
    <w:p w:rsidR="00E90E9F" w:rsidRDefault="00E90E9F">
      <w:pPr>
        <w:pStyle w:val="ConsPlusNormal"/>
        <w:jc w:val="center"/>
      </w:pPr>
      <w:r>
        <w:t xml:space="preserve">от 30.10.2014 </w:t>
      </w:r>
      <w:hyperlink r:id="rId11" w:history="1">
        <w:r>
          <w:rPr>
            <w:color w:val="0000FF"/>
          </w:rPr>
          <w:t>N 466-п</w:t>
        </w:r>
      </w:hyperlink>
      <w:r>
        <w:t xml:space="preserve">, от 22.06.2015 </w:t>
      </w:r>
      <w:hyperlink r:id="rId12" w:history="1">
        <w:r>
          <w:rPr>
            <w:color w:val="0000FF"/>
          </w:rPr>
          <w:t>N 227-п</w:t>
        </w:r>
      </w:hyperlink>
      <w:r>
        <w:t xml:space="preserve">, от 23.10.2015 </w:t>
      </w:r>
      <w:hyperlink r:id="rId13" w:history="1">
        <w:r>
          <w:rPr>
            <w:color w:val="0000FF"/>
          </w:rPr>
          <w:t>N 352-п</w:t>
        </w:r>
      </w:hyperlink>
      <w:r>
        <w:t>,</w:t>
      </w:r>
    </w:p>
    <w:p w:rsidR="00E90E9F" w:rsidRDefault="00E90E9F">
      <w:pPr>
        <w:pStyle w:val="ConsPlusNormal"/>
        <w:jc w:val="center"/>
      </w:pPr>
      <w:r>
        <w:t xml:space="preserve">от 11.03.2016 </w:t>
      </w:r>
      <w:hyperlink r:id="rId14" w:history="1">
        <w:r>
          <w:rPr>
            <w:color w:val="0000FF"/>
          </w:rPr>
          <w:t>N 071-п</w:t>
        </w:r>
      </w:hyperlink>
      <w:r>
        <w:t xml:space="preserve">, от 17.05.2016 </w:t>
      </w:r>
      <w:hyperlink r:id="rId15" w:history="1">
        <w:r>
          <w:rPr>
            <w:color w:val="0000FF"/>
          </w:rPr>
          <w:t>N 157-п</w:t>
        </w:r>
      </w:hyperlink>
      <w:r>
        <w:t xml:space="preserve">, от 25.10.2016 </w:t>
      </w:r>
      <w:hyperlink r:id="rId16" w:history="1">
        <w:r>
          <w:rPr>
            <w:color w:val="0000FF"/>
          </w:rPr>
          <w:t>N 375-п</w:t>
        </w:r>
      </w:hyperlink>
      <w:r>
        <w:t>,</w:t>
      </w:r>
    </w:p>
    <w:p w:rsidR="00E90E9F" w:rsidRDefault="00E90E9F">
      <w:pPr>
        <w:pStyle w:val="ConsPlusNormal"/>
        <w:jc w:val="center"/>
      </w:pPr>
      <w:r>
        <w:t xml:space="preserve">от 16.06.2017 </w:t>
      </w:r>
      <w:hyperlink r:id="rId17" w:history="1">
        <w:r>
          <w:rPr>
            <w:color w:val="0000FF"/>
          </w:rPr>
          <w:t>N 191-п</w:t>
        </w:r>
      </w:hyperlink>
      <w:r>
        <w:t>)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</w:t>
      </w:r>
      <w:proofErr w:type="gramEnd"/>
      <w:r>
        <w:t xml:space="preserve"> Ачинска, их </w:t>
      </w:r>
      <w:proofErr w:type="gramStart"/>
      <w:r>
        <w:t>формировании</w:t>
      </w:r>
      <w:proofErr w:type="gramEnd"/>
      <w:r>
        <w:t xml:space="preserve"> и реализации", руководствуясь </w:t>
      </w:r>
      <w:hyperlink r:id="rId21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2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E90E9F" w:rsidRDefault="00E90E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4. Постановление вступает в силу в день, следующий за днем его </w:t>
      </w:r>
      <w:r>
        <w:lastRenderedPageBreak/>
        <w:t>официального опубликования.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E90E9F" w:rsidRDefault="00E90E9F">
      <w:pPr>
        <w:pStyle w:val="ConsPlusNormal"/>
        <w:jc w:val="right"/>
      </w:pPr>
      <w:r>
        <w:t>Главы Администрации</w:t>
      </w:r>
    </w:p>
    <w:p w:rsidR="00E90E9F" w:rsidRDefault="00E90E9F">
      <w:pPr>
        <w:pStyle w:val="ConsPlusNormal"/>
        <w:jc w:val="right"/>
      </w:pPr>
      <w:r>
        <w:t>города Ачинска</w:t>
      </w:r>
    </w:p>
    <w:p w:rsidR="00E90E9F" w:rsidRDefault="00E90E9F">
      <w:pPr>
        <w:pStyle w:val="ConsPlusNormal"/>
        <w:jc w:val="right"/>
      </w:pPr>
      <w:r>
        <w:t>П.Я.ХОХЛОВ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right"/>
        <w:outlineLvl w:val="0"/>
      </w:pPr>
      <w:r>
        <w:t>Приложение</w:t>
      </w:r>
    </w:p>
    <w:p w:rsidR="00E90E9F" w:rsidRDefault="00E90E9F">
      <w:pPr>
        <w:pStyle w:val="ConsPlusNormal"/>
        <w:jc w:val="right"/>
      </w:pPr>
      <w:r>
        <w:t>к Постановлению</w:t>
      </w:r>
    </w:p>
    <w:p w:rsidR="00E90E9F" w:rsidRDefault="00E90E9F">
      <w:pPr>
        <w:pStyle w:val="ConsPlusNormal"/>
        <w:jc w:val="right"/>
      </w:pPr>
      <w:r>
        <w:t>Администрации города Ачинска</w:t>
      </w:r>
    </w:p>
    <w:p w:rsidR="00E90E9F" w:rsidRDefault="00E90E9F">
      <w:pPr>
        <w:pStyle w:val="ConsPlusNormal"/>
        <w:jc w:val="right"/>
      </w:pPr>
      <w:r>
        <w:t>от 30 сентября 2013 г. N 323-п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E90E9F" w:rsidRDefault="00E90E9F">
      <w:pPr>
        <w:pStyle w:val="ConsPlusTitle"/>
        <w:jc w:val="center"/>
      </w:pPr>
      <w:r>
        <w:t>ГОРОДА АЧИНСКА "ЗАЩИТА НАСЕЛЕНИЯ И ТЕРРИТОРИЙ ГОРОДА</w:t>
      </w:r>
    </w:p>
    <w:p w:rsidR="00E90E9F" w:rsidRDefault="00E90E9F">
      <w:pPr>
        <w:pStyle w:val="ConsPlusTitle"/>
        <w:jc w:val="center"/>
      </w:pPr>
      <w:r>
        <w:t>АЧИНСКА ОТ ЧРЕЗВЫЧАЙНЫХ СИТУАЦИЙ ПРИРОДНОГО</w:t>
      </w:r>
    </w:p>
    <w:p w:rsidR="00E90E9F" w:rsidRDefault="00E90E9F">
      <w:pPr>
        <w:pStyle w:val="ConsPlusTitle"/>
        <w:jc w:val="center"/>
      </w:pPr>
      <w:r>
        <w:t>И ТЕХНОГЕННОГО ХАРАКТЕРА"</w:t>
      </w:r>
    </w:p>
    <w:p w:rsidR="00E90E9F" w:rsidRDefault="00E90E9F">
      <w:pPr>
        <w:pStyle w:val="ConsPlusNormal"/>
        <w:jc w:val="center"/>
      </w:pPr>
      <w:r>
        <w:t>Список изменяющих документов</w:t>
      </w:r>
    </w:p>
    <w:p w:rsidR="00E90E9F" w:rsidRDefault="00E90E9F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  <w:proofErr w:type="gramEnd"/>
    </w:p>
    <w:p w:rsidR="00E90E9F" w:rsidRDefault="00E90E9F">
      <w:pPr>
        <w:pStyle w:val="ConsPlusNormal"/>
        <w:jc w:val="center"/>
      </w:pPr>
      <w:r>
        <w:t>от 16.06.2017 N 191-п)</w:t>
      </w:r>
    </w:p>
    <w:p w:rsidR="00E90E9F" w:rsidRDefault="00E90E9F">
      <w:pPr>
        <w:pStyle w:val="ConsPlusNormal"/>
        <w:jc w:val="center"/>
      </w:pPr>
    </w:p>
    <w:p w:rsidR="00E90E9F" w:rsidRDefault="00E90E9F">
      <w:pPr>
        <w:pStyle w:val="ConsPlusNormal"/>
        <w:jc w:val="center"/>
        <w:outlineLvl w:val="1"/>
      </w:pPr>
      <w:r>
        <w:t>1. ПАСПОРТ</w:t>
      </w:r>
    </w:p>
    <w:p w:rsidR="00E90E9F" w:rsidRDefault="00E90E9F">
      <w:pPr>
        <w:pStyle w:val="ConsPlusNormal"/>
        <w:jc w:val="center"/>
      </w:pPr>
      <w:r>
        <w:t>МУНИЦИПАЛЬНОЙ ПРОГРАММЫ ГОРОДА АЧИНСКА "ЗАЩИТА НАСЕЛЕНИЯ</w:t>
      </w:r>
    </w:p>
    <w:p w:rsidR="00E90E9F" w:rsidRDefault="00E90E9F">
      <w:pPr>
        <w:pStyle w:val="ConsPlusNormal"/>
        <w:jc w:val="center"/>
      </w:pPr>
      <w:r>
        <w:t>И ТЕРРИТОРИЙ ГОРОДА АЧИНСКА ОТ ЧРЕЗВЫЧАЙНЫХ СИТУАЦИЙ</w:t>
      </w:r>
    </w:p>
    <w:p w:rsidR="00E90E9F" w:rsidRDefault="00E90E9F">
      <w:pPr>
        <w:pStyle w:val="ConsPlusNormal"/>
        <w:jc w:val="center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Ачинска от 12.12.2014 N 4639-р "Об </w:t>
            </w:r>
            <w:r>
              <w:lastRenderedPageBreak/>
              <w:t>утверждении перечня муниципальных программ города Ачинска"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90E9F" w:rsidRDefault="00E90E9F">
            <w:pPr>
              <w:pStyle w:val="ConsPlusNormal"/>
              <w:jc w:val="both"/>
            </w:pPr>
            <w:r>
              <w:lastRenderedPageBreak/>
              <w:t xml:space="preserve">Постановлениями администрации г. Ачинска Красноярского края от 16.06.2017 </w:t>
            </w:r>
            <w:hyperlink r:id="rId27" w:history="1">
              <w:r>
                <w:rPr>
                  <w:color w:val="0000FF"/>
                </w:rPr>
                <w:t>N 190-п</w:t>
              </w:r>
            </w:hyperlink>
            <w:r>
              <w:t xml:space="preserve"> и от 16.06.2017 </w:t>
            </w:r>
            <w:hyperlink r:id="rId28" w:history="1">
              <w:r>
                <w:rPr>
                  <w:color w:val="0000FF"/>
                </w:rPr>
                <w:t>N 191-п</w:t>
              </w:r>
            </w:hyperlink>
            <w:r>
      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      </w:r>
          </w:p>
          <w:p w:rsidR="00E90E9F" w:rsidRDefault="00E90E9F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 муниципальная программа изложена в новой редакции.</w:t>
            </w:r>
          </w:p>
          <w:p w:rsidR="00E90E9F" w:rsidRDefault="00E90E9F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190-п абзац "Ответственный исполнитель муниципальной программы" изложен в новой редакции.</w:t>
            </w:r>
          </w:p>
          <w:p w:rsidR="00E90E9F" w:rsidRDefault="00E90E9F">
            <w:pPr>
              <w:pStyle w:val="ConsPlusNormal"/>
              <w:jc w:val="both"/>
            </w:pPr>
            <w:r>
              <w:t xml:space="preserve">Редакция абзаца с изменением, внесенным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191-п, приведена в тексте.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proofErr w:type="gramStart"/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</w:t>
            </w:r>
            <w:proofErr w:type="gramEnd"/>
          </w:p>
        </w:tc>
      </w:tr>
      <w:tr w:rsidR="00E90E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90E9F" w:rsidRDefault="00E90E9F">
            <w:pPr>
              <w:pStyle w:val="ConsPlusNormal"/>
              <w:jc w:val="both"/>
            </w:pPr>
            <w:r>
              <w:t xml:space="preserve">Постановлениями администрации г. Ачинска Красноярского края от 16.06.2017 </w:t>
            </w:r>
            <w:hyperlink r:id="rId32" w:history="1">
              <w:r>
                <w:rPr>
                  <w:color w:val="0000FF"/>
                </w:rPr>
                <w:t>N 190-п</w:t>
              </w:r>
            </w:hyperlink>
            <w:r>
              <w:t xml:space="preserve"> и от 16.06.2017 </w:t>
            </w:r>
            <w:hyperlink r:id="rId33" w:history="1">
              <w:r>
                <w:rPr>
                  <w:color w:val="0000FF"/>
                </w:rPr>
                <w:t>N 191-п</w:t>
              </w:r>
            </w:hyperlink>
            <w:r>
      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      </w:r>
          </w:p>
          <w:p w:rsidR="00E90E9F" w:rsidRDefault="00E90E9F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 муниципальная программа изложена в новой редакции.</w:t>
            </w:r>
          </w:p>
          <w:p w:rsidR="00E90E9F" w:rsidRDefault="00E90E9F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190-п абзац "Соисполнитель муниципальной программы" изложен в новой редакции.</w:t>
            </w:r>
          </w:p>
          <w:p w:rsidR="00E90E9F" w:rsidRDefault="00E90E9F">
            <w:pPr>
              <w:pStyle w:val="ConsPlusNormal"/>
              <w:jc w:val="both"/>
            </w:pPr>
            <w:r>
              <w:t xml:space="preserve">Редакция абзаца с изменением, внесенным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191-п, приведена в тексте.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5669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proofErr w:type="gramStart"/>
            <w:r>
              <w:t>Администрация города Ачинска (управление жилищно-коммунального хозяйства) (далее - администрация города Ачинска (управление ЖКХ)</w:t>
            </w:r>
            <w:proofErr w:type="gramEnd"/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 xml:space="preserve">Перечень подпрограмм и отдельных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lastRenderedPageBreak/>
              <w:t xml:space="preserve">"Обеспечение мероприятий по предупреждению возникновения и развития </w:t>
            </w:r>
            <w:r>
              <w:lastRenderedPageBreak/>
              <w:t>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Задача муниципальной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2014 - 2019 годы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E90E9F" w:rsidRDefault="00E90E9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E90E9F" w:rsidRDefault="00E90E9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E90E9F" w:rsidRDefault="00E90E9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E90E9F" w:rsidRDefault="00E90E9F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E90E9F" w:rsidRDefault="00E90E9F">
            <w:pPr>
              <w:pStyle w:val="ConsPlusNormal"/>
            </w:pPr>
            <w:r>
              <w:t xml:space="preserve">(представлены в </w:t>
            </w:r>
            <w:hyperlink w:anchor="P253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437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программы)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90E9F" w:rsidRDefault="00E90E9F">
            <w:pPr>
              <w:pStyle w:val="ConsPlusNormal"/>
              <w:jc w:val="both"/>
            </w:pPr>
            <w:r>
              <w:t xml:space="preserve">Постановлениями администрации г. Ачинска Красноярского края от 16.06.2017 </w:t>
            </w:r>
            <w:hyperlink r:id="rId37" w:history="1">
              <w:r>
                <w:rPr>
                  <w:color w:val="0000FF"/>
                </w:rPr>
                <w:t>N 190-п</w:t>
              </w:r>
            </w:hyperlink>
            <w:r>
              <w:t xml:space="preserve"> и от 16.06.2017 </w:t>
            </w:r>
            <w:hyperlink r:id="rId38" w:history="1">
              <w:r>
                <w:rPr>
                  <w:color w:val="0000FF"/>
                </w:rPr>
                <w:t>N 191-п</w:t>
              </w:r>
            </w:hyperlink>
            <w:r>
      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      </w:r>
          </w:p>
          <w:p w:rsidR="00E90E9F" w:rsidRDefault="00E90E9F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 муниципальная программа изложена в новой редакции.</w:t>
            </w:r>
          </w:p>
          <w:p w:rsidR="00E90E9F" w:rsidRDefault="00E90E9F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190-п абзац "Информация по ресурсному обеспечению </w:t>
            </w:r>
            <w:r>
              <w:lastRenderedPageBreak/>
              <w:t>программы, в том числе в разбивке по источникам финансирования по годам реализации программы" изложен в новой редакции.</w:t>
            </w:r>
          </w:p>
          <w:p w:rsidR="00E90E9F" w:rsidRDefault="00E90E9F">
            <w:pPr>
              <w:pStyle w:val="ConsPlusNormal"/>
              <w:jc w:val="both"/>
            </w:pPr>
            <w:r>
              <w:t xml:space="preserve">Редакция абзаца с изменением, внесенным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191-п, приведена в тексте.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r>
              <w:t>Общий объем финансирования - 94551,3 тыс. рублей, в том числе по годам:</w:t>
            </w:r>
          </w:p>
          <w:p w:rsidR="00E90E9F" w:rsidRDefault="00E90E9F">
            <w:pPr>
              <w:pStyle w:val="ConsPlusNormal"/>
            </w:pPr>
            <w:r>
              <w:t>2014 год - 28089,2 тыс. рублей;</w:t>
            </w:r>
          </w:p>
          <w:p w:rsidR="00E90E9F" w:rsidRDefault="00E90E9F">
            <w:pPr>
              <w:pStyle w:val="ConsPlusNormal"/>
            </w:pPr>
            <w:r>
              <w:t>2015 год - 29508,0 тыс. рублей;</w:t>
            </w:r>
          </w:p>
          <w:p w:rsidR="00E90E9F" w:rsidRDefault="00E90E9F">
            <w:pPr>
              <w:pStyle w:val="ConsPlusNormal"/>
            </w:pPr>
            <w:r>
              <w:t>2016 год - 30303,3 тыс. рублей;</w:t>
            </w:r>
          </w:p>
          <w:p w:rsidR="00E90E9F" w:rsidRDefault="00E90E9F">
            <w:pPr>
              <w:pStyle w:val="ConsPlusNormal"/>
            </w:pPr>
            <w:r>
              <w:t>2017 год - 4959,0 тыс. рублей;</w:t>
            </w:r>
          </w:p>
          <w:p w:rsidR="00E90E9F" w:rsidRDefault="00E90E9F">
            <w:pPr>
              <w:pStyle w:val="ConsPlusNormal"/>
            </w:pPr>
            <w:r>
              <w:t>2018 год - 845,9 тыс. рублей;</w:t>
            </w:r>
          </w:p>
          <w:p w:rsidR="00E90E9F" w:rsidRDefault="00E90E9F">
            <w:pPr>
              <w:pStyle w:val="ConsPlusNormal"/>
            </w:pPr>
            <w:r>
              <w:t>2019 год - 845,9 тыс. рублей;</w:t>
            </w:r>
          </w:p>
          <w:p w:rsidR="00E90E9F" w:rsidRDefault="00E90E9F">
            <w:pPr>
              <w:pStyle w:val="ConsPlusNormal"/>
            </w:pPr>
            <w:r>
              <w:t>в том числе по источникам финансирования:</w:t>
            </w:r>
          </w:p>
          <w:p w:rsidR="00E90E9F" w:rsidRDefault="00E90E9F">
            <w:pPr>
              <w:pStyle w:val="ConsPlusNormal"/>
            </w:pPr>
            <w:r>
              <w:t>за счет средств местного бюджета - 94346,5 тыс. рублей, в том числе по годам:</w:t>
            </w:r>
          </w:p>
          <w:p w:rsidR="00E90E9F" w:rsidRDefault="00E90E9F">
            <w:pPr>
              <w:pStyle w:val="ConsPlusNormal"/>
            </w:pPr>
            <w:r>
              <w:t>2014 год - 28089,2 тыс. рублей;</w:t>
            </w:r>
          </w:p>
          <w:p w:rsidR="00E90E9F" w:rsidRDefault="00E90E9F">
            <w:pPr>
              <w:pStyle w:val="ConsPlusNormal"/>
            </w:pPr>
            <w:r>
              <w:t>2015 год - 29508,0 тыс. рублей;</w:t>
            </w:r>
          </w:p>
          <w:p w:rsidR="00E90E9F" w:rsidRDefault="00E90E9F">
            <w:pPr>
              <w:pStyle w:val="ConsPlusNormal"/>
            </w:pPr>
            <w:r>
              <w:t>2016 год - 30127,7 тыс. рублей;</w:t>
            </w:r>
          </w:p>
          <w:p w:rsidR="00E90E9F" w:rsidRDefault="00E90E9F">
            <w:pPr>
              <w:pStyle w:val="ConsPlusNormal"/>
            </w:pPr>
            <w:r>
              <w:t>2017 год - 4929,8 тыс. рублей;</w:t>
            </w:r>
          </w:p>
          <w:p w:rsidR="00E90E9F" w:rsidRDefault="00E90E9F">
            <w:pPr>
              <w:pStyle w:val="ConsPlusNormal"/>
            </w:pPr>
            <w:r>
              <w:t>2018 год - 845,9 тыс. рублей;</w:t>
            </w:r>
          </w:p>
          <w:p w:rsidR="00E90E9F" w:rsidRDefault="00E90E9F">
            <w:pPr>
              <w:pStyle w:val="ConsPlusNormal"/>
            </w:pPr>
            <w:r>
              <w:t>2019 год - 845,9 тыс. рублей;</w:t>
            </w:r>
          </w:p>
          <w:p w:rsidR="00E90E9F" w:rsidRDefault="00E90E9F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- 204,8 тыс. рублей, в том числе по годам:</w:t>
            </w:r>
          </w:p>
          <w:p w:rsidR="00E90E9F" w:rsidRDefault="00E90E9F">
            <w:pPr>
              <w:pStyle w:val="ConsPlusNormal"/>
            </w:pPr>
            <w:r>
              <w:t>2014 год - 0,0 тыс. рублей;</w:t>
            </w:r>
          </w:p>
          <w:p w:rsidR="00E90E9F" w:rsidRDefault="00E90E9F">
            <w:pPr>
              <w:pStyle w:val="ConsPlusNormal"/>
            </w:pPr>
            <w:r>
              <w:t>2015 год - 0,0 тыс. рублей;</w:t>
            </w:r>
          </w:p>
          <w:p w:rsidR="00E90E9F" w:rsidRDefault="00E90E9F">
            <w:pPr>
              <w:pStyle w:val="ConsPlusNormal"/>
            </w:pPr>
            <w:r>
              <w:t>2016 год - 175,6 тыс. рублей;</w:t>
            </w:r>
          </w:p>
          <w:p w:rsidR="00E90E9F" w:rsidRDefault="00E90E9F">
            <w:pPr>
              <w:pStyle w:val="ConsPlusNormal"/>
            </w:pPr>
            <w:r>
              <w:t>2017 год - 29,2 тыс. рублей;</w:t>
            </w:r>
          </w:p>
          <w:p w:rsidR="00E90E9F" w:rsidRDefault="00E90E9F">
            <w:pPr>
              <w:pStyle w:val="ConsPlusNormal"/>
            </w:pPr>
            <w:r>
              <w:t>2018 год - 0,0 тыс. рублей;</w:t>
            </w:r>
          </w:p>
          <w:p w:rsidR="00E90E9F" w:rsidRDefault="00E90E9F">
            <w:pPr>
              <w:pStyle w:val="ConsPlusNormal"/>
            </w:pPr>
            <w:r>
              <w:t>2019 год - 0,0 тыс. рублей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Перечень объектов капитального строительства муниципальной собственности г. Ачинска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</w:tbl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1"/>
      </w:pPr>
      <w:r>
        <w:t>2. ОСНОВНЫЕ РАЗДЕЛЫ 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2.1. Характеристика текущего состояния гражданской обороны,</w:t>
      </w:r>
    </w:p>
    <w:p w:rsidR="00E90E9F" w:rsidRDefault="00E90E9F">
      <w:pPr>
        <w:pStyle w:val="ConsPlusNormal"/>
        <w:jc w:val="center"/>
      </w:pPr>
      <w:r>
        <w:t>чрезвычайных ситуаций и пожарной безопасности с указанием</w:t>
      </w:r>
    </w:p>
    <w:p w:rsidR="00E90E9F" w:rsidRDefault="00E90E9F">
      <w:pPr>
        <w:pStyle w:val="ConsPlusNormal"/>
        <w:jc w:val="center"/>
      </w:pPr>
      <w:r>
        <w:t>основных показателей социально-экономического развития</w:t>
      </w:r>
    </w:p>
    <w:p w:rsidR="00E90E9F" w:rsidRDefault="00E90E9F">
      <w:pPr>
        <w:pStyle w:val="ConsPlusNormal"/>
        <w:jc w:val="center"/>
      </w:pPr>
      <w:r>
        <w:t xml:space="preserve">города Ачинска и анализ </w:t>
      </w:r>
      <w:proofErr w:type="gramStart"/>
      <w:r>
        <w:t>социальных</w:t>
      </w:r>
      <w:proofErr w:type="gramEnd"/>
      <w:r>
        <w:t>, финансово-экономических</w:t>
      </w:r>
    </w:p>
    <w:p w:rsidR="00E90E9F" w:rsidRDefault="00E90E9F">
      <w:pPr>
        <w:pStyle w:val="ConsPlusNormal"/>
        <w:jc w:val="center"/>
      </w:pPr>
      <w:r>
        <w:t>и прочих рисков реализации муниципальной 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 xml:space="preserve">На территории города расположены 2 потенциально опасных объекта, из них 1 химически </w:t>
      </w:r>
      <w:proofErr w:type="gramStart"/>
      <w:r>
        <w:t>опасный</w:t>
      </w:r>
      <w:proofErr w:type="gramEnd"/>
      <w:r>
        <w:t>, 2 критически важных объекта, 11 объектов, имеющих категорию по гражданской обороне.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</w:t>
      </w:r>
      <w:proofErr w:type="gramStart"/>
      <w:r>
        <w:t>при</w:t>
      </w:r>
      <w:proofErr w:type="gramEnd"/>
      <w:r>
        <w:t xml:space="preserve"> которой пострадает работающий персонал, а также и население города.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E90E9F" w:rsidRDefault="00E90E9F">
      <w:pPr>
        <w:pStyle w:val="ConsPlusNormal"/>
        <w:spacing w:before="280"/>
        <w:ind w:firstLine="540"/>
        <w:jc w:val="both"/>
      </w:pPr>
      <w:proofErr w:type="gramStart"/>
      <w:r>
        <w:t>Радиационно опасных</w:t>
      </w:r>
      <w:proofErr w:type="gramEnd"/>
      <w:r>
        <w:t xml:space="preserve"> объектов на территории города нет. Естественный фон радиации в среднем составляет 11,6 мР/ч.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</w:t>
      </w:r>
      <w:proofErr w:type="gramStart"/>
      <w:r>
        <w:t>ПРУ</w:t>
      </w:r>
      <w:proofErr w:type="gramEnd"/>
      <w:r>
        <w:t>) вместимостью 200 человек.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Обеспеченность НРС убежищами составляет 100%.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lastRenderedPageBreak/>
        <w:t xml:space="preserve">В связи с вступлением в силу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</w:t>
      </w:r>
      <w:proofErr w:type="gramStart"/>
      <w:r>
        <w:t>СИЗ</w:t>
      </w:r>
      <w:proofErr w:type="gramEnd"/>
      <w: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всего населения - 9,824 тыс. чел./87%;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работающее население - 1,024 тыс. чел./40,0%;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неработающего взрослого населения - 4,173 тыс. чел./100%;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детей от 1,5 до 7 лет - 950 чел./100%;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детей от 7 до 17 лет - 2,200 тыс. чел./100%;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детей от 0 до 1,5 лет - 650 чел./100%.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За 2016 год на территории города произошел 151 пожар, в результате которых погибли 9 человек, травмированы 4 человека.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2016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N 395-п создано муниципальное учреждение "Управление по </w:t>
      </w:r>
      <w:r>
        <w:lastRenderedPageBreak/>
        <w:t>делам гражданской обороны, чрезвычайным ситуациям и пожарной безопасности города Ачинска".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Так, в 2016 году аварийно-спасательным отрядом экстренного реагирования (далее - АСОЭР) осуществлено 689 выездов по выполнению различных видов оказания помощи.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Для АСОЭР в 2016 году приобретено оборудование и снаряжение для проведения аварийно-спасательных работ на сумму 50986 рублей, прошли переподготовку 5 сотрудников АСОЭР по программе "Пожарный", для чего было выделено 219000 рублей.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АСОЭР осуществляет следующие мероприятия: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разведку зоны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оказание первой медицинской помощи пострадавшим;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поисково-спасательные работы в зоне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 для оказания помощи населению.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В 2016 году в единую дежурно-диспетчерскую службу (далее - ЕДДС) МКУ "Управление ГО, ЧС и ПБ" поступило 42024 сообщения от граждан и организаций. В результате деятельности ЕДДС оказана помощь 25022 человекам.</w:t>
      </w:r>
    </w:p>
    <w:p w:rsidR="00E90E9F" w:rsidRDefault="00E90E9F">
      <w:pPr>
        <w:pStyle w:val="ConsPlusNormal"/>
        <w:spacing w:before="280"/>
        <w:ind w:firstLine="540"/>
        <w:jc w:val="both"/>
      </w:pPr>
      <w:proofErr w:type="gramStart"/>
      <w:r>
        <w:t xml:space="preserve">Подготовка специалистов управления гражданской обороны МКУ "Управление ГО, ЧС и ПБ", должностных лиц и специалистов российской системы предупреждения и ликвидации чрезвычайных ситуаций (далее - РСЧС) и гражданской обороны (далее - ГО)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</w:t>
      </w:r>
      <w:r>
        <w:lastRenderedPageBreak/>
        <w:t>безопасности Красноярского края (далее - КГКОУ "УМЦ по ГО, ЧС и</w:t>
      </w:r>
      <w:proofErr w:type="gramEnd"/>
      <w:r>
        <w:t xml:space="preserve"> </w:t>
      </w:r>
      <w:proofErr w:type="gramStart"/>
      <w:r>
        <w:t>ПБ Красноярского края") согласно поданным заявкам и плану комплектования.</w:t>
      </w:r>
      <w:proofErr w:type="gramEnd"/>
      <w:r>
        <w:t xml:space="preserve">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учебно-консультационном пункте (далее - УКП), практические действия отрабатываются в ходе проведения учений и тренировок. Подготовка в учебных заведениях организована в соответствии с утвержденными программами.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С 2003 года при МКУ "Управление ГО, ЧС и ПБ" функционирует ЕДДС города, которая через дежурно-диспетчерские службы (далее -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Главе города Ачинска и Губернатору Красноярского края. ДДС города обязаны своевременно представлять информацию о тех или иных событиях на своих предприятиях.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2.2. Приоритеты и цели социально-экономического развития</w:t>
      </w:r>
    </w:p>
    <w:p w:rsidR="00E90E9F" w:rsidRDefault="00E90E9F">
      <w:pPr>
        <w:pStyle w:val="ConsPlusNormal"/>
        <w:jc w:val="center"/>
      </w:pPr>
      <w:r>
        <w:t>в сфере гражданской обороны, чрезвычайных ситуаций</w:t>
      </w:r>
    </w:p>
    <w:p w:rsidR="00E90E9F" w:rsidRDefault="00E90E9F">
      <w:pPr>
        <w:pStyle w:val="ConsPlusNormal"/>
        <w:jc w:val="center"/>
      </w:pPr>
      <w:r>
        <w:t>и пожарной безопасности, описание основных целей и задач</w:t>
      </w:r>
    </w:p>
    <w:p w:rsidR="00E90E9F" w:rsidRDefault="00E90E9F">
      <w:pPr>
        <w:pStyle w:val="ConsPlusNormal"/>
        <w:jc w:val="center"/>
      </w:pPr>
      <w:r>
        <w:t>муниципальной программы, прогноз развития гражданской</w:t>
      </w:r>
    </w:p>
    <w:p w:rsidR="00E90E9F" w:rsidRDefault="00E90E9F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создание, содержание и организация деятельности аварийно-</w:t>
      </w:r>
      <w:r>
        <w:lastRenderedPageBreak/>
        <w:t>спасательных служб и (или) аварийно-спасательных формирований на территории города;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организация срочного захоронения трупов в военное время.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2.3. Механизм реализации отдельных мероприятий</w:t>
      </w:r>
    </w:p>
    <w:p w:rsidR="00E90E9F" w:rsidRDefault="00E90E9F">
      <w:pPr>
        <w:pStyle w:val="ConsPlusNormal"/>
        <w:jc w:val="center"/>
      </w:pPr>
      <w:proofErr w:type="gramStart"/>
      <w:r>
        <w:t>муниципальной программы (описание организационных,</w:t>
      </w:r>
      <w:proofErr w:type="gramEnd"/>
    </w:p>
    <w:p w:rsidR="00E90E9F" w:rsidRDefault="00E90E9F">
      <w:pPr>
        <w:pStyle w:val="ConsPlusNormal"/>
        <w:jc w:val="center"/>
      </w:pPr>
      <w:proofErr w:type="gramStart"/>
      <w:r>
        <w:t>экономических и правовых механизмов</w:t>
      </w:r>
      <w:proofErr w:type="gramEnd"/>
      <w:r>
        <w:t>, необходимых</w:t>
      </w:r>
    </w:p>
    <w:p w:rsidR="00E90E9F" w:rsidRDefault="00E90E9F">
      <w:pPr>
        <w:pStyle w:val="ConsPlusNormal"/>
        <w:jc w:val="center"/>
      </w:pPr>
      <w:r>
        <w:t>для эффективной реализации отдельных мероприятий</w:t>
      </w:r>
    </w:p>
    <w:p w:rsidR="00E90E9F" w:rsidRDefault="00E90E9F">
      <w:pPr>
        <w:pStyle w:val="ConsPlusNormal"/>
        <w:jc w:val="center"/>
      </w:pPr>
      <w:r>
        <w:t>муниципальной программы; последовательность выполнения</w:t>
      </w:r>
    </w:p>
    <w:p w:rsidR="00E90E9F" w:rsidRDefault="00E90E9F">
      <w:pPr>
        <w:pStyle w:val="ConsPlusNormal"/>
        <w:jc w:val="center"/>
      </w:pPr>
      <w:r>
        <w:t>отдельных мероприятий муниципальной программы,</w:t>
      </w:r>
    </w:p>
    <w:p w:rsidR="00E90E9F" w:rsidRDefault="00E90E9F">
      <w:pPr>
        <w:pStyle w:val="ConsPlusNormal"/>
        <w:jc w:val="center"/>
      </w:pPr>
      <w:r>
        <w:t>их взаимоувязанность; критерии выбора исполнителей;</w:t>
      </w:r>
    </w:p>
    <w:p w:rsidR="00E90E9F" w:rsidRDefault="00E90E9F">
      <w:pPr>
        <w:pStyle w:val="ConsPlusNormal"/>
        <w:jc w:val="center"/>
      </w:pPr>
      <w:r>
        <w:t>критерии выбора получателей муниципальных услуг) или ссылку</w:t>
      </w:r>
    </w:p>
    <w:p w:rsidR="00E90E9F" w:rsidRDefault="00E90E9F">
      <w:pPr>
        <w:pStyle w:val="ConsPlusNormal"/>
        <w:jc w:val="center"/>
      </w:pPr>
      <w:r>
        <w:t>на нормативный акт, регламентирующий реализацию</w:t>
      </w:r>
    </w:p>
    <w:p w:rsidR="00E90E9F" w:rsidRDefault="00E90E9F">
      <w:pPr>
        <w:pStyle w:val="ConsPlusNormal"/>
        <w:jc w:val="center"/>
      </w:pPr>
      <w:r>
        <w:t>соответствующих мероприятий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Решение задач программы достигается реализацией подпрограммы.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Главными распорядителями бюджетных средств являются: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МКУ "Управление ГО, ЧС и ПБ" и администрация города Ачинска (управление ЖКХ).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Реализация мероприятий программы осуществляется в соответствии с Законами Красноярского края: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от 10.02.2000 </w:t>
      </w:r>
      <w:hyperlink r:id="rId44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от 24.12.2004 </w:t>
      </w:r>
      <w:hyperlink r:id="rId45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и муниципальными правовыми актами: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Распоряжением администрации города Ачинска от 30.11.2016 N 4113-р "О ликвидации муниципального казенного учреждения "Управление по делам гражданской обороны, чрезвычайным ситуациям и пожарной безопасности города Ачинска".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2.4. Прогноз конечных результатов муниципальной программы,</w:t>
      </w:r>
    </w:p>
    <w:p w:rsidR="00E90E9F" w:rsidRDefault="00E90E9F">
      <w:pPr>
        <w:pStyle w:val="ConsPlusNormal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E90E9F" w:rsidRDefault="00E90E9F">
      <w:pPr>
        <w:pStyle w:val="ConsPlusNormal"/>
        <w:jc w:val="center"/>
      </w:pPr>
      <w:r>
        <w:t>уровня и качества жизни населения, социальной сферы,</w:t>
      </w:r>
    </w:p>
    <w:p w:rsidR="00E90E9F" w:rsidRDefault="00E90E9F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E90E9F" w:rsidRDefault="00E90E9F">
      <w:pPr>
        <w:pStyle w:val="ConsPlusNormal"/>
        <w:jc w:val="center"/>
      </w:pPr>
      <w:r>
        <w:t>интересов и потребностей в соответствующей сфере</w:t>
      </w:r>
    </w:p>
    <w:p w:rsidR="00E90E9F" w:rsidRDefault="00E90E9F">
      <w:pPr>
        <w:pStyle w:val="ConsPlusNormal"/>
        <w:jc w:val="center"/>
      </w:pPr>
      <w:r>
        <w:t>на территории города Ачинска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Реализация программы позволит: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- повысить уровень обеспечения защиты населения города от </w:t>
      </w:r>
      <w:r>
        <w:lastRenderedPageBreak/>
        <w:t>опасностей, возникающих при военных конфликтах или вследствие этих конфликтов.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2.5. Перечень подпрограмм с указанием сроков их реализации</w:t>
      </w:r>
    </w:p>
    <w:p w:rsidR="00E90E9F" w:rsidRDefault="00E90E9F">
      <w:pPr>
        <w:pStyle w:val="ConsPlusNormal"/>
        <w:jc w:val="center"/>
      </w:pPr>
      <w:r>
        <w:t>и ожидаемых результатов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 xml:space="preserve">В рамках программы реализуется следующая </w:t>
      </w:r>
      <w:hyperlink w:anchor="P1332" w:history="1">
        <w:r>
          <w:rPr>
            <w:color w:val="0000FF"/>
          </w:rPr>
          <w:t>подпрограмма</w:t>
        </w:r>
      </w:hyperlink>
      <w: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Сроки выполнения подпрограммы: 2014 - 2019 годы.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Результатом выполнения подпрограммы являются: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снижение рисков возникновения и развития чрезвычайных ситуаций природного и техногенного характера;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сокращение ущерба и потерь от чрезвычайных ситуаций муниципального характера;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- повышение </w:t>
      </w:r>
      <w:proofErr w:type="gramStart"/>
      <w:r>
        <w:t>уровня обеспечения защиты населения города</w:t>
      </w:r>
      <w:proofErr w:type="gramEnd"/>
      <w:r>
        <w:t xml:space="preserve"> от опасностей, возникающих при военных конфликтах или вследствие этих конфликтов;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повышение уровня обеспечения профилактики и тушения пожаров в городе.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2.6. Информация о распределении планируемых расходов</w:t>
      </w:r>
    </w:p>
    <w:p w:rsidR="00E90E9F" w:rsidRDefault="00E90E9F">
      <w:pPr>
        <w:pStyle w:val="ConsPlusNormal"/>
        <w:jc w:val="center"/>
      </w:pPr>
      <w:r>
        <w:t>по отдельным мероприятиям муниципальной программы,</w:t>
      </w:r>
    </w:p>
    <w:p w:rsidR="00E90E9F" w:rsidRDefault="00E90E9F">
      <w:pPr>
        <w:pStyle w:val="ConsPlusNormal"/>
        <w:jc w:val="center"/>
      </w:pPr>
      <w:r>
        <w:t>подпрограммы с указанием главных распорядителей средств</w:t>
      </w:r>
    </w:p>
    <w:p w:rsidR="00E90E9F" w:rsidRDefault="00E90E9F">
      <w:pPr>
        <w:pStyle w:val="ConsPlusNormal"/>
        <w:jc w:val="center"/>
      </w:pPr>
      <w:r>
        <w:t>бюджета города Ачинска, а также по годам</w:t>
      </w:r>
    </w:p>
    <w:p w:rsidR="00E90E9F" w:rsidRDefault="00E90E9F">
      <w:pPr>
        <w:pStyle w:val="ConsPlusNormal"/>
        <w:jc w:val="center"/>
      </w:pPr>
      <w:r>
        <w:t>реализации 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hyperlink w:anchor="P576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программы и подпрограммы представлена в приложении N 3.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2.7. Информация о ресурсном обеспечении и прогнозной оценке</w:t>
      </w:r>
    </w:p>
    <w:p w:rsidR="00E90E9F" w:rsidRDefault="00E90E9F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E90E9F" w:rsidRDefault="00E90E9F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E90E9F" w:rsidRDefault="00E90E9F">
      <w:pPr>
        <w:pStyle w:val="ConsPlusNormal"/>
        <w:jc w:val="center"/>
      </w:pPr>
      <w:r>
        <w:t>федерального бюджета, краевого бюджета, бюджета города,</w:t>
      </w:r>
    </w:p>
    <w:p w:rsidR="00E90E9F" w:rsidRDefault="00E90E9F">
      <w:pPr>
        <w:pStyle w:val="ConsPlusNormal"/>
        <w:jc w:val="center"/>
      </w:pPr>
      <w:r>
        <w:t>а также перечень реализуемых ими мероприятий - в случае</w:t>
      </w:r>
    </w:p>
    <w:p w:rsidR="00E90E9F" w:rsidRDefault="00E90E9F">
      <w:pPr>
        <w:pStyle w:val="ConsPlusNormal"/>
        <w:jc w:val="center"/>
      </w:pPr>
      <w:r>
        <w:t>участия в реализации 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hyperlink w:anchor="P820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представлена в приложении N 4.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sectPr w:rsidR="00E90E9F" w:rsidSect="009C6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E9F" w:rsidRDefault="00E90E9F">
      <w:pPr>
        <w:pStyle w:val="ConsPlusNormal"/>
        <w:jc w:val="right"/>
        <w:outlineLvl w:val="1"/>
      </w:pPr>
      <w:r>
        <w:lastRenderedPageBreak/>
        <w:t>Приложение N 1</w:t>
      </w:r>
    </w:p>
    <w:p w:rsidR="00E90E9F" w:rsidRDefault="00E90E9F">
      <w:pPr>
        <w:pStyle w:val="ConsPlusNormal"/>
        <w:jc w:val="right"/>
      </w:pPr>
      <w:r>
        <w:t>к паспорту</w:t>
      </w:r>
    </w:p>
    <w:p w:rsidR="00E90E9F" w:rsidRDefault="00E90E9F">
      <w:pPr>
        <w:pStyle w:val="ConsPlusNormal"/>
        <w:jc w:val="right"/>
      </w:pPr>
      <w:r>
        <w:t>муниципальной программы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</w:pPr>
      <w:bookmarkStart w:id="1" w:name="P253"/>
      <w:bookmarkEnd w:id="1"/>
      <w:r>
        <w:t>ПЕРЕЧЕНЬ</w:t>
      </w:r>
    </w:p>
    <w:p w:rsidR="00E90E9F" w:rsidRDefault="00E90E9F">
      <w:pPr>
        <w:pStyle w:val="ConsPlusNormal"/>
        <w:jc w:val="center"/>
      </w:pPr>
      <w:r>
        <w:t>ЦЕЛЕВЫХ ПОКАЗАТЕЛЕЙ ПРОГРАММЫ И ПОКАЗАТЕЛЕЙ</w:t>
      </w:r>
    </w:p>
    <w:p w:rsidR="00E90E9F" w:rsidRDefault="00E90E9F">
      <w:pPr>
        <w:pStyle w:val="ConsPlusNormal"/>
        <w:jc w:val="center"/>
      </w:pPr>
      <w:r>
        <w:t>РЕЗУЛЬТАТИВНОСТИ ПРОГРАММЫ С РАСШИФРОВКОЙ ПЛАНОВЫХ ЗНАЧЕНИЙ</w:t>
      </w:r>
    </w:p>
    <w:p w:rsidR="00E90E9F" w:rsidRDefault="00E90E9F">
      <w:pPr>
        <w:pStyle w:val="ConsPlusNormal"/>
        <w:jc w:val="center"/>
      </w:pPr>
      <w:r>
        <w:t>ПО ГОДАМ ЕЕ РЕАЛИЗАЦИИ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204"/>
        <w:gridCol w:w="1219"/>
        <w:gridCol w:w="1654"/>
        <w:gridCol w:w="947"/>
        <w:gridCol w:w="947"/>
        <w:gridCol w:w="604"/>
        <w:gridCol w:w="604"/>
        <w:gridCol w:w="604"/>
        <w:gridCol w:w="604"/>
        <w:gridCol w:w="604"/>
        <w:gridCol w:w="604"/>
      </w:tblGrid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Цель, задачи, показатели</w:t>
            </w:r>
          </w:p>
        </w:tc>
        <w:tc>
          <w:tcPr>
            <w:tcW w:w="120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6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E90E9F" w:rsidRDefault="00E90E9F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E90E9F" w:rsidRDefault="00E90E9F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089" w:type="dxa"/>
            <w:vMerge/>
          </w:tcPr>
          <w:p w:rsidR="00E90E9F" w:rsidRDefault="00E90E9F"/>
        </w:tc>
        <w:tc>
          <w:tcPr>
            <w:tcW w:w="1204" w:type="dxa"/>
            <w:vMerge/>
          </w:tcPr>
          <w:p w:rsidR="00E90E9F" w:rsidRDefault="00E90E9F"/>
        </w:tc>
        <w:tc>
          <w:tcPr>
            <w:tcW w:w="1219" w:type="dxa"/>
            <w:vMerge/>
          </w:tcPr>
          <w:p w:rsidR="00E90E9F" w:rsidRDefault="00E90E9F"/>
        </w:tc>
        <w:tc>
          <w:tcPr>
            <w:tcW w:w="1654" w:type="dxa"/>
            <w:vMerge/>
          </w:tcPr>
          <w:p w:rsidR="00E90E9F" w:rsidRDefault="00E90E9F"/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2019 год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13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1</w:t>
            </w:r>
          </w:p>
        </w:tc>
        <w:tc>
          <w:tcPr>
            <w:tcW w:w="11684" w:type="dxa"/>
            <w:gridSpan w:val="12"/>
          </w:tcPr>
          <w:p w:rsidR="00E90E9F" w:rsidRDefault="00E90E9F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</w:t>
            </w:r>
          </w:p>
        </w:tc>
        <w:tc>
          <w:tcPr>
            <w:tcW w:w="11684" w:type="dxa"/>
            <w:gridSpan w:val="12"/>
          </w:tcPr>
          <w:p w:rsidR="00E90E9F" w:rsidRDefault="00E90E9F">
            <w:pPr>
              <w:pStyle w:val="ConsPlusNormal"/>
            </w:pPr>
            <w:r>
              <w:t>Целевые показатели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2.3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 xml:space="preserve">Доля принятых и обработанных сообщений от </w:t>
            </w:r>
            <w:r>
              <w:lastRenderedPageBreak/>
              <w:t>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3</w:t>
            </w:r>
          </w:p>
        </w:tc>
        <w:tc>
          <w:tcPr>
            <w:tcW w:w="11684" w:type="dxa"/>
            <w:gridSpan w:val="12"/>
          </w:tcPr>
          <w:p w:rsidR="00E90E9F" w:rsidRDefault="00E90E9F">
            <w:pPr>
              <w:pStyle w:val="ConsPlusNormal"/>
            </w:pPr>
            <w:r>
              <w:t>Задача.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684" w:type="dxa"/>
            <w:gridSpan w:val="12"/>
          </w:tcPr>
          <w:p w:rsidR="00E90E9F" w:rsidRDefault="00E90E9F">
            <w:pPr>
              <w:pStyle w:val="ConsPlusNormal"/>
            </w:pPr>
            <w:hyperlink w:anchor="P13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4.2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4.4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4.5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E90E9F" w:rsidRDefault="00E90E9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</w:tbl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right"/>
        <w:outlineLvl w:val="1"/>
      </w:pPr>
      <w:r>
        <w:t>Приложение N 2</w:t>
      </w:r>
    </w:p>
    <w:p w:rsidR="00E90E9F" w:rsidRDefault="00E90E9F">
      <w:pPr>
        <w:pStyle w:val="ConsPlusNormal"/>
        <w:jc w:val="right"/>
      </w:pPr>
      <w:r>
        <w:t>к паспорту</w:t>
      </w:r>
    </w:p>
    <w:p w:rsidR="00E90E9F" w:rsidRDefault="00E90E9F">
      <w:pPr>
        <w:pStyle w:val="ConsPlusNormal"/>
        <w:jc w:val="right"/>
      </w:pPr>
      <w:r>
        <w:t>муниципальной программы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</w:pPr>
      <w:bookmarkStart w:id="2" w:name="P437"/>
      <w:bookmarkEnd w:id="2"/>
      <w:r>
        <w:t>ЗНАЧЕНИЯ ЦЕЛЕВЫХ ПОКАЗАТЕЛЕЙ НА ДОЛГОСРОЧНЫЙ ПЕРИОД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089"/>
        <w:gridCol w:w="1204"/>
        <w:gridCol w:w="947"/>
        <w:gridCol w:w="94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90E9F">
        <w:tc>
          <w:tcPr>
            <w:tcW w:w="60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20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  <w:gridSpan w:val="2"/>
          </w:tcPr>
          <w:p w:rsidR="00E90E9F" w:rsidRDefault="00E90E9F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E90E9F" w:rsidRDefault="00E90E9F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4832" w:type="dxa"/>
            <w:gridSpan w:val="8"/>
          </w:tcPr>
          <w:p w:rsidR="00E90E9F" w:rsidRDefault="00E90E9F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E90E9F">
        <w:tc>
          <w:tcPr>
            <w:tcW w:w="604" w:type="dxa"/>
            <w:vMerge/>
          </w:tcPr>
          <w:p w:rsidR="00E90E9F" w:rsidRDefault="00E90E9F"/>
        </w:tc>
        <w:tc>
          <w:tcPr>
            <w:tcW w:w="2089" w:type="dxa"/>
            <w:vMerge/>
          </w:tcPr>
          <w:p w:rsidR="00E90E9F" w:rsidRDefault="00E90E9F"/>
        </w:tc>
        <w:tc>
          <w:tcPr>
            <w:tcW w:w="1204" w:type="dxa"/>
            <w:vMerge/>
          </w:tcPr>
          <w:p w:rsidR="00E90E9F" w:rsidRDefault="00E90E9F"/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2027 год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t>1</w:t>
            </w:r>
          </w:p>
        </w:tc>
        <w:tc>
          <w:tcPr>
            <w:tcW w:w="13643" w:type="dxa"/>
            <w:gridSpan w:val="18"/>
          </w:tcPr>
          <w:p w:rsidR="00E90E9F" w:rsidRDefault="00E90E9F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t>1.1</w:t>
            </w:r>
          </w:p>
        </w:tc>
        <w:tc>
          <w:tcPr>
            <w:tcW w:w="13643" w:type="dxa"/>
            <w:gridSpan w:val="18"/>
          </w:tcPr>
          <w:p w:rsidR="00E90E9F" w:rsidRDefault="00E90E9F">
            <w:pPr>
              <w:pStyle w:val="ConsPlusNormal"/>
            </w:pPr>
            <w:r>
              <w:t>Целевые показатели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t>1.1.2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t>1.1.3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 xml:space="preserve">Доля принятых и обработанных сообщений от </w:t>
            </w:r>
            <w:r>
              <w:lastRenderedPageBreak/>
              <w:t>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604" w:type="dxa"/>
          </w:tcPr>
          <w:p w:rsidR="00E90E9F" w:rsidRDefault="00E90E9F">
            <w:pPr>
              <w:pStyle w:val="ConsPlusNormal"/>
            </w:pPr>
            <w:r>
              <w:t>1.1.5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</w:tbl>
    <w:p w:rsidR="00E90E9F" w:rsidRDefault="00E90E9F">
      <w:pPr>
        <w:sectPr w:rsidR="00E90E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  <w:r>
        <w:t xml:space="preserve">Постановлениями администрации г. Ачинска Красноярского края от 16.06.2017 </w:t>
      </w:r>
      <w:hyperlink r:id="rId52" w:history="1">
        <w:r>
          <w:rPr>
            <w:color w:val="0000FF"/>
          </w:rPr>
          <w:t>N 190-п</w:t>
        </w:r>
      </w:hyperlink>
      <w:r>
        <w:t xml:space="preserve"> и от 16.06.2017 </w:t>
      </w:r>
      <w:hyperlink r:id="rId53" w:history="1">
        <w:r>
          <w:rPr>
            <w:color w:val="0000FF"/>
          </w:rPr>
          <w:t>N 191-п</w:t>
        </w:r>
      </w:hyperlink>
      <w:r>
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</w:r>
    </w:p>
    <w:p w:rsidR="00E90E9F" w:rsidRDefault="00E90E9F">
      <w:pPr>
        <w:pStyle w:val="ConsPlusNormal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 муниципальная программа изложена в новой редакции.</w:t>
      </w:r>
    </w:p>
    <w:p w:rsidR="00E90E9F" w:rsidRDefault="00E90E9F">
      <w:pPr>
        <w:pStyle w:val="ConsPlusNormal"/>
        <w:jc w:val="both"/>
      </w:pP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190-п приложение N 3 к муниципальной программе "Информация о распределении планируемых расходов по отдельным мероприятиям муниципальной программы, подпрограммы муниципальной программы г. Ачинска" изложено в новой редакции.</w:t>
      </w:r>
    </w:p>
    <w:p w:rsidR="00E90E9F" w:rsidRDefault="00E90E9F">
      <w:pPr>
        <w:pStyle w:val="ConsPlusNormal"/>
        <w:jc w:val="both"/>
      </w:pPr>
      <w:r>
        <w:t xml:space="preserve">Редакция приложения N 3 к муниципальной программе с изменением, внесенным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191-п, приведена в тексте.</w:t>
      </w:r>
    </w:p>
    <w:p w:rsidR="00E90E9F" w:rsidRDefault="00E90E9F">
      <w:pPr>
        <w:pStyle w:val="ConsPlusNormal"/>
        <w:jc w:val="right"/>
        <w:outlineLvl w:val="1"/>
      </w:pPr>
      <w:r>
        <w:t>Приложение N 3</w:t>
      </w:r>
    </w:p>
    <w:p w:rsidR="00E90E9F" w:rsidRDefault="00E90E9F">
      <w:pPr>
        <w:pStyle w:val="ConsPlusNormal"/>
        <w:jc w:val="right"/>
      </w:pPr>
      <w:r>
        <w:t>к муниципальной программе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</w:pPr>
      <w:bookmarkStart w:id="3" w:name="P576"/>
      <w:bookmarkEnd w:id="3"/>
      <w:r>
        <w:t>ИНФОРМАЦИЯ</w:t>
      </w:r>
    </w:p>
    <w:p w:rsidR="00E90E9F" w:rsidRDefault="00E90E9F">
      <w:pPr>
        <w:pStyle w:val="ConsPlusNormal"/>
        <w:jc w:val="center"/>
      </w:pPr>
      <w:r>
        <w:t xml:space="preserve">О РАСПРЕДЕЛЕНИИ ПЛАНИРУЕМЫХ РАСХОДОВ ПО </w:t>
      </w:r>
      <w:proofErr w:type="gramStart"/>
      <w:r>
        <w:t>ОТДЕЛЬНЫМ</w:t>
      </w:r>
      <w:proofErr w:type="gramEnd"/>
    </w:p>
    <w:p w:rsidR="00E90E9F" w:rsidRDefault="00E90E9F">
      <w:pPr>
        <w:pStyle w:val="ConsPlusNormal"/>
        <w:jc w:val="center"/>
      </w:pPr>
      <w:r>
        <w:t>МЕРОПРИЯТИЯМ МУНИЦИПАЛЬНОЙ ПРОГРАММЫ, ПОДПРОГРАММЫ</w:t>
      </w:r>
    </w:p>
    <w:p w:rsidR="00E90E9F" w:rsidRDefault="00E90E9F">
      <w:pPr>
        <w:pStyle w:val="ConsPlusNormal"/>
        <w:jc w:val="center"/>
      </w:pPr>
      <w:r>
        <w:t xml:space="preserve">МУНИЦИПАЛЬНОЙ </w:t>
      </w:r>
      <w:proofErr w:type="gramStart"/>
      <w:r>
        <w:t>ПРОГРАММЫ Г</w:t>
      </w:r>
      <w:proofErr w:type="gramEnd"/>
      <w:r>
        <w:t>. АЧИНСКА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909"/>
        <w:gridCol w:w="1774"/>
        <w:gridCol w:w="694"/>
        <w:gridCol w:w="409"/>
        <w:gridCol w:w="589"/>
        <w:gridCol w:w="409"/>
        <w:gridCol w:w="904"/>
        <w:gridCol w:w="904"/>
        <w:gridCol w:w="904"/>
        <w:gridCol w:w="784"/>
        <w:gridCol w:w="664"/>
        <w:gridCol w:w="664"/>
        <w:gridCol w:w="904"/>
      </w:tblGrid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 xml:space="preserve">Статус </w:t>
            </w:r>
            <w:r>
              <w:lastRenderedPageBreak/>
              <w:t>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программы, подпрограммы</w:t>
            </w:r>
          </w:p>
        </w:tc>
        <w:tc>
          <w:tcPr>
            <w:tcW w:w="177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ГРБС</w:t>
            </w:r>
          </w:p>
        </w:tc>
        <w:tc>
          <w:tcPr>
            <w:tcW w:w="2101" w:type="dxa"/>
            <w:gridSpan w:val="4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 xml:space="preserve">Код бюджетной </w:t>
            </w:r>
            <w:r>
              <w:lastRenderedPageBreak/>
              <w:t>классификации</w:t>
            </w:r>
          </w:p>
        </w:tc>
        <w:tc>
          <w:tcPr>
            <w:tcW w:w="5728" w:type="dxa"/>
            <w:gridSpan w:val="7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 xml:space="preserve">Расходы, в том числе по годам реализации </w:t>
            </w:r>
            <w:r>
              <w:lastRenderedPageBreak/>
              <w:t>программы (тыс. руб.)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  <w:vMerge/>
          </w:tcPr>
          <w:p w:rsidR="00E90E9F" w:rsidRDefault="00E90E9F"/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итого на 2014 - 2019 годы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90E9F" w:rsidRDefault="00E90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E90E9F" w:rsidRDefault="00E90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</w:t>
            </w: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E90E9F" w:rsidRDefault="00E90E9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E90E9F" w:rsidRDefault="00E90E9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30303,3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4959,0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94551,3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8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26772,7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86252,7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8298,6</w:t>
            </w: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E90E9F" w:rsidRDefault="00E90E9F">
            <w:pPr>
              <w:pStyle w:val="ConsPlusNormal"/>
            </w:pPr>
            <w:hyperlink w:anchor="P133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Обеспечение мероприятий по </w:t>
            </w:r>
            <w:r>
              <w:lastRenderedPageBreak/>
              <w:t>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lastRenderedPageBreak/>
              <w:t>всего расходные обязательств</w:t>
            </w:r>
            <w:r>
              <w:lastRenderedPageBreak/>
              <w:t>а по подпрограмме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30303,3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4959,0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94551,3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8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26772,7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86252,7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8298,6</w:t>
            </w: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2.1</w:t>
            </w:r>
          </w:p>
        </w:tc>
        <w:tc>
          <w:tcPr>
            <w:tcW w:w="1804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1.1</w:t>
            </w:r>
          </w:p>
        </w:tc>
        <w:tc>
          <w:tcPr>
            <w:tcW w:w="1909" w:type="dxa"/>
            <w:vMerge w:val="restart"/>
          </w:tcPr>
          <w:p w:rsidR="00E90E9F" w:rsidRDefault="00E90E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26742,0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86222,0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8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26742,0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86222,0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1909" w:type="dxa"/>
            <w:vMerge w:val="restart"/>
          </w:tcPr>
          <w:p w:rsidR="00E90E9F" w:rsidRDefault="00E90E9F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первичных мер пожарной безопасности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lastRenderedPageBreak/>
              <w:t xml:space="preserve">всего </w:t>
            </w:r>
            <w:r>
              <w:lastRenderedPageBreak/>
              <w:t>расходные обязательства по программе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3561,3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</w:t>
            </w:r>
            <w:r>
              <w:lastRenderedPageBreak/>
              <w:t>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>845,</w:t>
            </w:r>
            <w:r>
              <w:lastRenderedPageBreak/>
              <w:t>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>8329,3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8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40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30,7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804" w:type="dxa"/>
            <w:vMerge/>
          </w:tcPr>
          <w:p w:rsidR="00E90E9F" w:rsidRDefault="00E90E9F"/>
        </w:tc>
        <w:tc>
          <w:tcPr>
            <w:tcW w:w="1909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E90E9F" w:rsidRDefault="00E90E9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8298,6</w:t>
            </w:r>
          </w:p>
        </w:tc>
      </w:tr>
    </w:tbl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  <w:r>
        <w:t xml:space="preserve">Постановлениями администрации г. Ачинска Красноярского края от 16.06.2017 </w:t>
      </w:r>
      <w:hyperlink r:id="rId57" w:history="1">
        <w:r>
          <w:rPr>
            <w:color w:val="0000FF"/>
          </w:rPr>
          <w:t>N 190-п</w:t>
        </w:r>
      </w:hyperlink>
      <w:r>
        <w:t xml:space="preserve"> и от 16.06.2017 </w:t>
      </w:r>
      <w:hyperlink r:id="rId58" w:history="1">
        <w:r>
          <w:rPr>
            <w:color w:val="0000FF"/>
          </w:rPr>
          <w:t>N 191-п</w:t>
        </w:r>
      </w:hyperlink>
      <w:r>
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</w:r>
    </w:p>
    <w:p w:rsidR="00E90E9F" w:rsidRDefault="00E90E9F">
      <w:pPr>
        <w:pStyle w:val="ConsPlusNormal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 муниципальная программа изложена в новой редакции.</w:t>
      </w:r>
    </w:p>
    <w:p w:rsidR="00E90E9F" w:rsidRDefault="00E90E9F">
      <w:pPr>
        <w:pStyle w:val="ConsPlusNormal"/>
        <w:jc w:val="both"/>
      </w:pP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190-п приложение N 4 к муниципальной программе "Информация о распределении планируемых расходов по отдельным мероприятиям муниципальной программы, подпрограммы муниципальной программы г. Ачинска" изложено в новой редакции.</w:t>
      </w:r>
    </w:p>
    <w:p w:rsidR="00E90E9F" w:rsidRDefault="00E90E9F">
      <w:pPr>
        <w:pStyle w:val="ConsPlusNormal"/>
        <w:jc w:val="both"/>
      </w:pPr>
      <w:r>
        <w:t xml:space="preserve">Редакция приложения N 4 к муниципальной программе с изменением, внесенным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</w:t>
      </w:r>
      <w:r>
        <w:lastRenderedPageBreak/>
        <w:t>Ачинска Красноярского края от 16.06.2017 N 191-п, приведена в тексте.</w:t>
      </w:r>
    </w:p>
    <w:p w:rsidR="00E90E9F" w:rsidRDefault="00E90E9F">
      <w:pPr>
        <w:pStyle w:val="ConsPlusNormal"/>
        <w:jc w:val="right"/>
        <w:outlineLvl w:val="1"/>
      </w:pPr>
      <w:r>
        <w:t>Приложение N 4</w:t>
      </w:r>
    </w:p>
    <w:p w:rsidR="00E90E9F" w:rsidRDefault="00E90E9F">
      <w:pPr>
        <w:pStyle w:val="ConsPlusNormal"/>
        <w:jc w:val="right"/>
      </w:pPr>
      <w:r>
        <w:t>к муниципальной программе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</w:pPr>
      <w:bookmarkStart w:id="4" w:name="P820"/>
      <w:bookmarkEnd w:id="4"/>
      <w:r>
        <w:t>ИНФОРМАЦИЯ</w:t>
      </w:r>
    </w:p>
    <w:p w:rsidR="00E90E9F" w:rsidRDefault="00E90E9F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E90E9F" w:rsidRDefault="00E90E9F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E90E9F" w:rsidRDefault="00E90E9F">
      <w:pPr>
        <w:pStyle w:val="ConsPlusNormal"/>
        <w:jc w:val="center"/>
      </w:pPr>
      <w:r>
        <w:t>С УЧЕТОМ ИСТОЧНИКОВ ФИНАНСИРОВАНИЯ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89"/>
        <w:gridCol w:w="2211"/>
        <w:gridCol w:w="1701"/>
        <w:gridCol w:w="904"/>
        <w:gridCol w:w="1134"/>
        <w:gridCol w:w="904"/>
        <w:gridCol w:w="784"/>
        <w:gridCol w:w="664"/>
        <w:gridCol w:w="664"/>
        <w:gridCol w:w="1174"/>
      </w:tblGrid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228" w:type="dxa"/>
            <w:gridSpan w:val="7"/>
          </w:tcPr>
          <w:p w:rsidR="00E90E9F" w:rsidRDefault="00E90E9F">
            <w:pPr>
              <w:pStyle w:val="ConsPlusNormal"/>
              <w:jc w:val="center"/>
            </w:pPr>
            <w:r>
              <w:t>Оценка расходов, в том числе по годам реализации программы (тыс. руб.)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  <w:vMerge/>
          </w:tcPr>
          <w:p w:rsidR="00E90E9F" w:rsidRDefault="00E90E9F"/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итого на 2014 - 2019 годы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E90E9F" w:rsidRDefault="00E90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90E9F" w:rsidRDefault="00E90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11</w:t>
            </w: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Защита населения и территорий </w:t>
            </w:r>
            <w:r>
              <w:lastRenderedPageBreak/>
              <w:t>города Ачинска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30303,3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4959,0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94551,3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175,6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204,8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30127,7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4929,8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94346,5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hyperlink w:anchor="P133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</w:t>
            </w:r>
            <w:r>
              <w:lastRenderedPageBreak/>
              <w:t>от чрезвычайных ситуаций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30303,3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4959,0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94551,3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175,6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204,8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30127,7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4929,8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94346,5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2.1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1.1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26595,3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86075,3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26595,3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86075,3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2.2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1.2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Частичное финансирование (возмещение) расходов на </w:t>
            </w:r>
            <w:r>
              <w:lastRenderedPageBreak/>
              <w:t>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146,4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146,4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2.3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1.3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Софинансирование мероприятий на частичное финансирование (возмещение) расходов на содержание единых дежурно-диспетчерских служб муниципальных образований Красноярского </w:t>
            </w:r>
            <w:r>
              <w:lastRenderedPageBreak/>
              <w:t>края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0,3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0,3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1.4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58,4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58,4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2.5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1.5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>Софинансирование мероприятий на обеспечение первичных мер пожарной безопасности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3,0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3,0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2.6</w:t>
            </w:r>
          </w:p>
        </w:tc>
        <w:tc>
          <w:tcPr>
            <w:tcW w:w="1789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1.6</w:t>
            </w:r>
          </w:p>
        </w:tc>
        <w:tc>
          <w:tcPr>
            <w:tcW w:w="2211" w:type="dxa"/>
            <w:vMerge w:val="restart"/>
          </w:tcPr>
          <w:p w:rsidR="00E90E9F" w:rsidRDefault="00E90E9F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8267,9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3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74" w:type="dxa"/>
          </w:tcPr>
          <w:p w:rsidR="00E90E9F" w:rsidRDefault="00E90E9F">
            <w:pPr>
              <w:pStyle w:val="ConsPlusNormal"/>
              <w:jc w:val="center"/>
            </w:pPr>
            <w:r>
              <w:t>8267,9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1789" w:type="dxa"/>
            <w:vMerge/>
          </w:tcPr>
          <w:p w:rsidR="00E90E9F" w:rsidRDefault="00E90E9F"/>
        </w:tc>
        <w:tc>
          <w:tcPr>
            <w:tcW w:w="2211" w:type="dxa"/>
            <w:vMerge/>
          </w:tcPr>
          <w:p w:rsidR="00E90E9F" w:rsidRDefault="00E90E9F"/>
        </w:tc>
        <w:tc>
          <w:tcPr>
            <w:tcW w:w="1701" w:type="dxa"/>
          </w:tcPr>
          <w:p w:rsidR="00E90E9F" w:rsidRDefault="00E90E9F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174" w:type="dxa"/>
          </w:tcPr>
          <w:p w:rsidR="00E90E9F" w:rsidRDefault="00E90E9F">
            <w:pPr>
              <w:pStyle w:val="ConsPlusNormal"/>
            </w:pPr>
          </w:p>
        </w:tc>
      </w:tr>
    </w:tbl>
    <w:p w:rsidR="00E90E9F" w:rsidRDefault="00E90E9F">
      <w:pPr>
        <w:sectPr w:rsidR="00E90E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right"/>
        <w:outlineLvl w:val="1"/>
      </w:pPr>
      <w:r>
        <w:t>Приложение</w:t>
      </w:r>
    </w:p>
    <w:p w:rsidR="00E90E9F" w:rsidRDefault="00E90E9F">
      <w:pPr>
        <w:pStyle w:val="ConsPlusNormal"/>
        <w:jc w:val="right"/>
      </w:pPr>
      <w:r>
        <w:t>к муниципальной программе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Title"/>
        <w:jc w:val="center"/>
      </w:pPr>
      <w:bookmarkStart w:id="5" w:name="P1332"/>
      <w:bookmarkEnd w:id="5"/>
      <w:r>
        <w:t>ПОДПРОГРАММА</w:t>
      </w:r>
    </w:p>
    <w:p w:rsidR="00E90E9F" w:rsidRDefault="00E90E9F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E90E9F" w:rsidRDefault="00E90E9F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E90E9F" w:rsidRDefault="00E90E9F">
      <w:pPr>
        <w:pStyle w:val="ConsPlusTitle"/>
        <w:jc w:val="center"/>
      </w:pPr>
      <w:r>
        <w:t xml:space="preserve">ХАРАКТЕРА, СНИЖЕНИЕ УЩЕРБА И ПОТЕРЬ </w:t>
      </w:r>
      <w:proofErr w:type="gramStart"/>
      <w:r>
        <w:t>ОТ</w:t>
      </w:r>
      <w:proofErr w:type="gramEnd"/>
      <w:r>
        <w:t xml:space="preserve"> ЧРЕЗВЫЧАЙНЫХ</w:t>
      </w:r>
    </w:p>
    <w:p w:rsidR="00E90E9F" w:rsidRDefault="00E90E9F">
      <w:pPr>
        <w:pStyle w:val="ConsPlusTitle"/>
        <w:jc w:val="center"/>
      </w:pPr>
      <w:r>
        <w:t xml:space="preserve">СИТУАЦИЙ", </w:t>
      </w:r>
      <w:proofErr w:type="gramStart"/>
      <w:r>
        <w:t>РЕАЛИЗУЕМАЯ</w:t>
      </w:r>
      <w:proofErr w:type="gramEnd"/>
      <w:r>
        <w:t xml:space="preserve"> В РАМКАХ МУНИЦИПАЛЬНОЙ ПРОГРАММЫ</w:t>
      </w:r>
    </w:p>
    <w:p w:rsidR="00E90E9F" w:rsidRDefault="00E90E9F">
      <w:pPr>
        <w:pStyle w:val="ConsPlusTitle"/>
        <w:jc w:val="center"/>
      </w:pPr>
      <w:r>
        <w:t>ГОРОДА АЧИНСКА "ЗАЩИТА НАСЕЛЕНИЯ И ТЕРРИТОРИЙ ГОРОДА</w:t>
      </w:r>
    </w:p>
    <w:p w:rsidR="00E90E9F" w:rsidRDefault="00E90E9F">
      <w:pPr>
        <w:pStyle w:val="ConsPlusTitle"/>
        <w:jc w:val="center"/>
      </w:pPr>
      <w:r>
        <w:t>АЧИНСКА ОТ ЧРЕЗВЫЧАЙНЫХ СИТУАЦИЙ ПРИРОДНОГО</w:t>
      </w:r>
    </w:p>
    <w:p w:rsidR="00E90E9F" w:rsidRDefault="00E90E9F">
      <w:pPr>
        <w:pStyle w:val="ConsPlusTitle"/>
        <w:jc w:val="center"/>
      </w:pPr>
      <w:r>
        <w:t>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1. ПАСПОРТ</w:t>
      </w:r>
    </w:p>
    <w:p w:rsidR="00E90E9F" w:rsidRDefault="00E90E9F">
      <w:pPr>
        <w:pStyle w:val="ConsPlusNormal"/>
        <w:jc w:val="center"/>
      </w:pPr>
      <w:r>
        <w:t>ПОДПРОГРАММЫ "ОБЕСПЕЧЕНИЕ МЕРОПРИЯТИЙ ПО ПРЕДУПРЕЖДЕНИЮ</w:t>
      </w:r>
    </w:p>
    <w:p w:rsidR="00E90E9F" w:rsidRDefault="00E90E9F">
      <w:pPr>
        <w:pStyle w:val="ConsPlusNormal"/>
        <w:jc w:val="center"/>
      </w:pPr>
      <w:r>
        <w:t>ВОЗНИКНОВЕНИЯ И РАЗВИТИЯ ЧРЕЗВЫЧАЙНЫХ СИТУАЦИЙ ПРИРОДНОГО</w:t>
      </w:r>
    </w:p>
    <w:p w:rsidR="00E90E9F" w:rsidRDefault="00E90E9F">
      <w:pPr>
        <w:pStyle w:val="ConsPlusNormal"/>
        <w:jc w:val="center"/>
      </w:pPr>
      <w:r>
        <w:t>И ТЕХНОГЕННОГО ХАРАКТЕРА, СНИЖЕНИЕ УЩЕРБА И ПОТЕРЬ</w:t>
      </w:r>
    </w:p>
    <w:p w:rsidR="00E90E9F" w:rsidRDefault="00E90E9F">
      <w:pPr>
        <w:pStyle w:val="ConsPlusNormal"/>
        <w:jc w:val="center"/>
      </w:pPr>
      <w:r>
        <w:t>ОТ ЧРЕЗВЫЧАЙНЫХ СИТУАЦИЙ"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lastRenderedPageBreak/>
              <w:t>Исполнитель подпрограммы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proofErr w:type="gramStart"/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ПБ"); администрация города Ачинска (управление жилищно-коммунального хозяйства) (далее - администрация города Ачинска (управление ЖКХ)</w:t>
            </w:r>
            <w:proofErr w:type="gramEnd"/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Цели:</w:t>
            </w:r>
          </w:p>
          <w:p w:rsidR="00E90E9F" w:rsidRDefault="00E90E9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E90E9F" w:rsidRDefault="00E90E9F">
            <w:pPr>
              <w:pStyle w:val="ConsPlusNormal"/>
            </w:pPr>
            <w:r>
              <w:t>Задачи:</w:t>
            </w:r>
          </w:p>
          <w:p w:rsidR="00E90E9F" w:rsidRDefault="00E90E9F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E90E9F" w:rsidRDefault="00E90E9F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E90E9F" w:rsidRDefault="00E90E9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E90E9F" w:rsidRDefault="00E90E9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E90E9F" w:rsidRDefault="00E90E9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E90E9F" w:rsidRDefault="00E90E9F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2014 - 2019 годы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90E9F" w:rsidRDefault="00E90E9F">
            <w:pPr>
              <w:pStyle w:val="ConsPlusNormal"/>
              <w:jc w:val="both"/>
            </w:pPr>
            <w:r>
              <w:t xml:space="preserve">Постановлениями администрации г. Ачинска Красноярского края от 16.06.2017 </w:t>
            </w:r>
            <w:hyperlink r:id="rId62" w:history="1">
              <w:r>
                <w:rPr>
                  <w:color w:val="0000FF"/>
                </w:rPr>
                <w:t>N 190-п</w:t>
              </w:r>
            </w:hyperlink>
            <w:r>
              <w:t xml:space="preserve"> и от 16.06.2017 </w:t>
            </w:r>
            <w:hyperlink r:id="rId63" w:history="1">
              <w:r>
                <w:rPr>
                  <w:color w:val="0000FF"/>
                </w:rPr>
                <w:t>N 191-п</w:t>
              </w:r>
            </w:hyperlink>
            <w:r>
      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      </w:r>
          </w:p>
          <w:p w:rsidR="00E90E9F" w:rsidRDefault="00E90E9F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 муниципальная программа изложена в новой редакции.</w:t>
            </w:r>
          </w:p>
          <w:p w:rsidR="00E90E9F" w:rsidRDefault="00E90E9F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190-п абзац "Объемы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подпрограммы" изложен в новой редакции.</w:t>
            </w:r>
          </w:p>
          <w:p w:rsidR="00E90E9F" w:rsidRDefault="00E90E9F">
            <w:pPr>
              <w:pStyle w:val="ConsPlusNormal"/>
              <w:jc w:val="both"/>
            </w:pPr>
            <w:r>
              <w:t xml:space="preserve">Редакция абзаца с изменением, внесенным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16.06.2017 N 191-п, приведена в тексте.</w:t>
            </w:r>
          </w:p>
        </w:tc>
      </w:tr>
      <w:tr w:rsidR="00E90E9F">
        <w:tblPrEx>
          <w:tblBorders>
            <w:insideH w:val="nil"/>
          </w:tblBorders>
        </w:tblPrEx>
        <w:tc>
          <w:tcPr>
            <w:tcW w:w="3402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69" w:type="dxa"/>
            <w:tcBorders>
              <w:top w:val="nil"/>
            </w:tcBorders>
          </w:tcPr>
          <w:p w:rsidR="00E90E9F" w:rsidRDefault="00E90E9F">
            <w:pPr>
              <w:pStyle w:val="ConsPlusNormal"/>
            </w:pPr>
            <w:r>
              <w:t>Общий объем финансирования - 94551,3 тыс. рублей, в том числе по годам:</w:t>
            </w:r>
          </w:p>
          <w:p w:rsidR="00E90E9F" w:rsidRDefault="00E90E9F">
            <w:pPr>
              <w:pStyle w:val="ConsPlusNormal"/>
            </w:pPr>
            <w:r>
              <w:t>2014 год - 28089,2 тыс. рублей;</w:t>
            </w:r>
          </w:p>
          <w:p w:rsidR="00E90E9F" w:rsidRDefault="00E90E9F">
            <w:pPr>
              <w:pStyle w:val="ConsPlusNormal"/>
            </w:pPr>
            <w:r>
              <w:t>2015 год - 29508,0 тыс. рублей;</w:t>
            </w:r>
          </w:p>
          <w:p w:rsidR="00E90E9F" w:rsidRDefault="00E90E9F">
            <w:pPr>
              <w:pStyle w:val="ConsPlusNormal"/>
            </w:pPr>
            <w:r>
              <w:t>2016 год - 30303,3 тыс. рублей;</w:t>
            </w:r>
          </w:p>
          <w:p w:rsidR="00E90E9F" w:rsidRDefault="00E90E9F">
            <w:pPr>
              <w:pStyle w:val="ConsPlusNormal"/>
            </w:pPr>
            <w:r>
              <w:t>2017 год - 4959,0 тыс. рублей;</w:t>
            </w:r>
          </w:p>
          <w:p w:rsidR="00E90E9F" w:rsidRDefault="00E90E9F">
            <w:pPr>
              <w:pStyle w:val="ConsPlusNormal"/>
            </w:pPr>
            <w:r>
              <w:t>2018 год - 845,9 тыс. рублей;</w:t>
            </w:r>
          </w:p>
          <w:p w:rsidR="00E90E9F" w:rsidRDefault="00E90E9F">
            <w:pPr>
              <w:pStyle w:val="ConsPlusNormal"/>
            </w:pPr>
            <w:r>
              <w:t>2019 год - 845,9 тыс. рублей;</w:t>
            </w:r>
          </w:p>
          <w:p w:rsidR="00E90E9F" w:rsidRDefault="00E90E9F">
            <w:pPr>
              <w:pStyle w:val="ConsPlusNormal"/>
            </w:pPr>
            <w:r>
              <w:t>в том числе по источникам финансирования:</w:t>
            </w:r>
          </w:p>
          <w:p w:rsidR="00E90E9F" w:rsidRDefault="00E90E9F">
            <w:pPr>
              <w:pStyle w:val="ConsPlusNormal"/>
            </w:pPr>
            <w:r>
              <w:t>за счет средств местного бюджета - 94346,5 тыс. рублей, в том числе по годам:</w:t>
            </w:r>
          </w:p>
          <w:p w:rsidR="00E90E9F" w:rsidRDefault="00E90E9F">
            <w:pPr>
              <w:pStyle w:val="ConsPlusNormal"/>
            </w:pPr>
            <w:r>
              <w:t>2014 год - 28089,2 тыс. рублей;</w:t>
            </w:r>
          </w:p>
          <w:p w:rsidR="00E90E9F" w:rsidRDefault="00E90E9F">
            <w:pPr>
              <w:pStyle w:val="ConsPlusNormal"/>
            </w:pPr>
            <w:r>
              <w:t>2015 год - 29508,0 тыс. рублей;</w:t>
            </w:r>
          </w:p>
          <w:p w:rsidR="00E90E9F" w:rsidRDefault="00E90E9F">
            <w:pPr>
              <w:pStyle w:val="ConsPlusNormal"/>
            </w:pPr>
            <w:r>
              <w:t>2016 год - 30127,7 тыс. рублей;</w:t>
            </w:r>
          </w:p>
          <w:p w:rsidR="00E90E9F" w:rsidRDefault="00E90E9F">
            <w:pPr>
              <w:pStyle w:val="ConsPlusNormal"/>
            </w:pPr>
            <w:r>
              <w:t>2017 год - 4929,8 тыс. рублей;</w:t>
            </w:r>
          </w:p>
          <w:p w:rsidR="00E90E9F" w:rsidRDefault="00E90E9F">
            <w:pPr>
              <w:pStyle w:val="ConsPlusNormal"/>
            </w:pPr>
            <w:r>
              <w:t>2018 год - 845,9 тыс. рублей;</w:t>
            </w:r>
          </w:p>
          <w:p w:rsidR="00E90E9F" w:rsidRDefault="00E90E9F">
            <w:pPr>
              <w:pStyle w:val="ConsPlusNormal"/>
            </w:pPr>
            <w:r>
              <w:t>2019 год - 845,9 тыс. рублей;</w:t>
            </w:r>
          </w:p>
          <w:p w:rsidR="00E90E9F" w:rsidRDefault="00E90E9F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- 204,8 тыс. рублей, в том числе по годам:</w:t>
            </w:r>
          </w:p>
          <w:p w:rsidR="00E90E9F" w:rsidRDefault="00E90E9F">
            <w:pPr>
              <w:pStyle w:val="ConsPlusNormal"/>
            </w:pPr>
            <w:r>
              <w:t>2014 год - 0,0 тыс. рублей;</w:t>
            </w:r>
          </w:p>
          <w:p w:rsidR="00E90E9F" w:rsidRDefault="00E90E9F">
            <w:pPr>
              <w:pStyle w:val="ConsPlusNormal"/>
            </w:pPr>
            <w:r>
              <w:t>2015 год - 0,0 тыс. рублей;</w:t>
            </w:r>
          </w:p>
          <w:p w:rsidR="00E90E9F" w:rsidRDefault="00E90E9F">
            <w:pPr>
              <w:pStyle w:val="ConsPlusNormal"/>
            </w:pPr>
            <w:r>
              <w:t>2016 год - 175,6 тыс. рублей;</w:t>
            </w:r>
          </w:p>
          <w:p w:rsidR="00E90E9F" w:rsidRDefault="00E90E9F">
            <w:pPr>
              <w:pStyle w:val="ConsPlusNormal"/>
            </w:pPr>
            <w:r>
              <w:t>2017 год - 29,2 тыс. рублей;</w:t>
            </w:r>
          </w:p>
          <w:p w:rsidR="00E90E9F" w:rsidRDefault="00E90E9F">
            <w:pPr>
              <w:pStyle w:val="ConsPlusNormal"/>
            </w:pPr>
            <w:r>
              <w:t>2018 год - 0,0 тыс. рублей;</w:t>
            </w:r>
          </w:p>
          <w:p w:rsidR="00E90E9F" w:rsidRDefault="00E90E9F">
            <w:pPr>
              <w:pStyle w:val="ConsPlusNormal"/>
            </w:pPr>
            <w:r>
              <w:t>2019 год - 0,0 тыс. рублей</w:t>
            </w:r>
          </w:p>
        </w:tc>
      </w:tr>
      <w:tr w:rsidR="00E90E9F">
        <w:tc>
          <w:tcPr>
            <w:tcW w:w="3402" w:type="dxa"/>
          </w:tcPr>
          <w:p w:rsidR="00E90E9F" w:rsidRDefault="00E90E9F">
            <w:pPr>
              <w:pStyle w:val="ConsPlusNormal"/>
            </w:pPr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5669" w:type="dxa"/>
          </w:tcPr>
          <w:p w:rsidR="00E90E9F" w:rsidRDefault="00E90E9F">
            <w:pPr>
              <w:pStyle w:val="ConsPlusNormal"/>
            </w:pPr>
            <w:r>
              <w:t>МКУ "Управление ГО, ЧС и ПБ"; администрация города Ачинска (управление ЖКХ)</w:t>
            </w:r>
          </w:p>
        </w:tc>
      </w:tr>
    </w:tbl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2"/>
      </w:pPr>
      <w:r>
        <w:t>2. ОСНОВНЫЕ РАЗДЕЛЫ ПОДПРОГРАММЫ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E90E9F" w:rsidRDefault="00E90E9F">
      <w:pPr>
        <w:pStyle w:val="ConsPlusNormal"/>
        <w:jc w:val="center"/>
      </w:pPr>
      <w:r>
        <w:t>необходимости разработки подпрограммы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 xml:space="preserve">На территории города расположены 2 потенциально опасных объекта, из них 1 химически </w:t>
      </w:r>
      <w:proofErr w:type="gramStart"/>
      <w:r>
        <w:t>опасный</w:t>
      </w:r>
      <w:proofErr w:type="gramEnd"/>
      <w:r>
        <w:t>, 2 критически важных объекта, 11 объектов, имеющих категорию по гражданской обороне.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</w:t>
      </w:r>
      <w:proofErr w:type="gramStart"/>
      <w:r>
        <w:t>ПРУ</w:t>
      </w:r>
      <w:proofErr w:type="gramEnd"/>
      <w:r>
        <w:t>) вместимостью 200 человек.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Обеспеченность НРС убежищами составляет 100%.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В связи с вступлением в силу </w:t>
      </w:r>
      <w:hyperlink r:id="rId67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</w:t>
      </w:r>
      <w:proofErr w:type="gramStart"/>
      <w:r>
        <w:t>СИЗ</w:t>
      </w:r>
      <w:proofErr w:type="gramEnd"/>
      <w: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всего населения - 9,824 тыс. чел./87%;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работающее население - 1,024 тыс. чел./40,0%;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неработающего взрослого населения - 4,173 тыс. чел./100%;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детей от 1,5 до 7 лет - 950 чел./100%;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детей от 7 до 17 лет - 2,200 тыс. чел./100%;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детей от 0 до 1,5 лет - 650 чел./100%.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Обеспеченность нештатных формирований по обеспечению и </w:t>
      </w:r>
      <w:r>
        <w:lastRenderedPageBreak/>
        <w:t>выполнению мероприятий по гражданской обороне (далее - НФГО) приборами радиационной разведки, химической разведки и дозиметрического контроля составляет 100%.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Подготовка специалистов управления гражданской обороны МКУ "Управление ГО, ЧС и ПБ", должностных лиц и специалистов РСЧС и ГО осуществляется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Ачинском</w:t>
      </w:r>
      <w:proofErr w:type="gramEnd"/>
      <w:r>
        <w:t xml:space="preserve"> филиале КГКОУ "УМЦ по ГО, ЧС и ПБ Красноярского края"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E90E9F" w:rsidRDefault="00E90E9F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E90E9F" w:rsidRDefault="00E90E9F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вероятно, имеется в виду Постановление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Ачинске".</w:t>
      </w:r>
    </w:p>
    <w:p w:rsidR="00E90E9F" w:rsidRDefault="00E90E9F">
      <w:pPr>
        <w:pStyle w:val="ConsPlusNormal"/>
        <w:ind w:firstLine="540"/>
        <w:jc w:val="both"/>
      </w:pPr>
      <w:r>
        <w:t xml:space="preserve">С 2003 года при МКУ "Управление ГО, ЧС и ПБ"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</w:t>
      </w:r>
      <w:proofErr w:type="gramStart"/>
      <w:r>
        <w:t xml:space="preserve">Во исполнение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</w:t>
      </w:r>
      <w:proofErr w:type="gramEnd"/>
      <w:r>
        <w:t xml:space="preserve"> Дежурно-диспетчерские службы города обязаны своевременно представлять информацию о тех или иных событиях на своих </w:t>
      </w:r>
      <w:r>
        <w:lastRenderedPageBreak/>
        <w:t>предприятиях.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Аварийно-спасательный отряд экстренного реагирования (далее - АСОЭР) осуществляет следующие мероприятия: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разведку зоны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оказание первой медицинской помощи пострадавшим;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поисково-спасательные работы в зоне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E90E9F" w:rsidRDefault="00E90E9F">
      <w:pPr>
        <w:pStyle w:val="ConsPlusNormal"/>
        <w:jc w:val="center"/>
      </w:pPr>
      <w:r>
        <w:t>подпрограммы, целевые индикаторы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Задачи подпрограммы: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2. Обеспечение профилактики и тушения пожаров.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Решение задачи 1 "Обеспечение предупреждения возникновения и </w:t>
      </w:r>
      <w:r>
        <w:lastRenderedPageBreak/>
        <w:t xml:space="preserve">развития чрезвычайных ситуаций природного и техногенного характера, снижение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конфликтов" осуществляется посредством реализации </w:t>
      </w:r>
      <w:hyperlink w:anchor="P1695" w:history="1">
        <w:r>
          <w:rPr>
            <w:color w:val="0000FF"/>
          </w:rPr>
          <w:t>мероприятия 1.1</w:t>
        </w:r>
      </w:hyperlink>
      <w:r>
        <w:t xml:space="preserve"> подпрограммы: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1.1. Обеспечение деятельности (оказание услуг) учреждения.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В рамках реализации </w:t>
      </w:r>
      <w:hyperlink w:anchor="P1695" w:history="1">
        <w:r>
          <w:rPr>
            <w:color w:val="0000FF"/>
          </w:rPr>
          <w:t>мероприятия 1.1</w:t>
        </w:r>
      </w:hyperlink>
      <w:r>
        <w:t xml:space="preserve"> подпрограммы предусматривается финансовое обеспечение основных направлений деятельности МКУ "Управление ГО, ЧС и ПБ" в 2014 - 2019 годах: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участие в предупреждении и ликвидации последствий чрезвычайных ситуаций в границах города;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организация срочного захоронения трупов в военное время;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Решение задачи 2 "Обеспечение профилактики и тушения пожаров в городе" осуществляется посредством реализации </w:t>
      </w:r>
      <w:hyperlink w:anchor="P1720" w:history="1">
        <w:r>
          <w:rPr>
            <w:color w:val="0000FF"/>
          </w:rPr>
          <w:t>мероприятия 1.2</w:t>
        </w:r>
      </w:hyperlink>
      <w:r>
        <w:t xml:space="preserve"> подпрограммы: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2.1. Обеспечение профилактики и тушения пожаров.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В рамках реализации </w:t>
      </w:r>
      <w:hyperlink w:anchor="P1720" w:history="1">
        <w:r>
          <w:rPr>
            <w:color w:val="0000FF"/>
          </w:rPr>
          <w:t>мероприятия 1.2</w:t>
        </w:r>
      </w:hyperlink>
      <w:r>
        <w:t xml:space="preserve"> подпрограммы предусматривается финансовое обеспечение деятельности управления ЖКХ: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профилактическая работа на пожарных водоемах и гидрантах.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Срок выполнения подпрограммы: 2014 - 2019 годы.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lastRenderedPageBreak/>
        <w:t>Для осуществления мониторинга, оценки реализации подпрограммы применяются целевые индикаторы подпрограммы.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Источником информации по целевым индикаторам является ведомственная статистика.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3"/>
      </w:pPr>
      <w:r>
        <w:t>2.3. Механизм реализации мероприятий подпрограммы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ГО, ЧС и ПБ" и администрацией города Ачинска (управление ЖКХ) в соответствии со следующими Законами Красноярского края: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от 10.02.2000 </w:t>
      </w:r>
      <w:hyperlink r:id="rId69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от 24.12.2004 </w:t>
      </w:r>
      <w:hyperlink r:id="rId70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и муниципальными правовыми актами: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E90E9F" w:rsidRDefault="00E90E9F">
      <w:pPr>
        <w:pStyle w:val="ConsPlusNormal"/>
        <w:spacing w:before="280"/>
        <w:ind w:firstLine="540"/>
        <w:jc w:val="both"/>
      </w:pPr>
      <w:hyperlink r:id="rId76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контрактов, заключенных в соответствии с </w:t>
      </w:r>
      <w:r>
        <w:lastRenderedPageBreak/>
        <w:t xml:space="preserve">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Получателем бюджетных средств на выполнение </w:t>
      </w:r>
      <w:hyperlink w:anchor="P1695" w:history="1">
        <w:r>
          <w:rPr>
            <w:color w:val="0000FF"/>
          </w:rPr>
          <w:t>мероприятия 1.1</w:t>
        </w:r>
      </w:hyperlink>
      <w:r>
        <w:t xml:space="preserve"> с функцией муниципального заказчика является МКУ "Управление ГО, ЧС и ПБ".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Получателем бюджетных средств на выполнение </w:t>
      </w:r>
      <w:hyperlink w:anchor="P1720" w:history="1">
        <w:r>
          <w:rPr>
            <w:color w:val="0000FF"/>
          </w:rPr>
          <w:t>мероприятия 1.2</w:t>
        </w:r>
      </w:hyperlink>
      <w:r>
        <w:t xml:space="preserve"> с функцией муниципального заказчика является администрация города Ачинска (управление ЖКХ).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3"/>
      </w:pPr>
      <w:r>
        <w:t xml:space="preserve">2.4. Управление подпрограммой и </w:t>
      </w:r>
      <w:proofErr w:type="gramStart"/>
      <w:r>
        <w:t>контроль за</w:t>
      </w:r>
      <w:proofErr w:type="gramEnd"/>
      <w:r>
        <w:t xml:space="preserve"> ходом</w:t>
      </w:r>
    </w:p>
    <w:p w:rsidR="00E90E9F" w:rsidRDefault="00E90E9F">
      <w:pPr>
        <w:pStyle w:val="ConsPlusNormal"/>
        <w:jc w:val="center"/>
      </w:pPr>
      <w:r>
        <w:t>ее выполнения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Текущее управление реализацией подпрограммы осуществляется исполнителями подпрограммы - МКУ "Управление ГО, ЧС и ПБ", администрацией города Ачинска (управление ЖКХ) (далее - Исполнители).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Исполнителем подпрограммы осуществляется: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отбор исполнителей отдельных мероприятий подпрограммы;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подготовка отчетов о реализации подпрограммы.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Отчеты о реализации муниципальной программы представляются МКУ "Управление ГО, ЧС и ПБ"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</w:t>
      </w:r>
      <w:r>
        <w:lastRenderedPageBreak/>
        <w:t xml:space="preserve">Ачинска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Годовой отчет в срок до 1 мая года, следующего за </w:t>
      </w:r>
      <w:proofErr w:type="gramStart"/>
      <w:r>
        <w:t>отчетным</w:t>
      </w:r>
      <w:proofErr w:type="gramEnd"/>
      <w:r>
        <w:t>, подлежит размещению на официальном сайте ответственного исполнителя в сети Интернет.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Контроль за целевым и эффективным использованием средств местного бюджета осуществляют Исполнители подпрограммы.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В результате реализации подпрограммных мероприятий будут достигнуты следующие результаты, обеспечивающие: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всесторонний информационный обмен между дежурно-диспетчерскими службами;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функционирование и поддержание в готовности технических средств оповещения населения края на случай чрезвычайных ситуаций и военных конфликтов;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предупреждение чрезвычайных ситуаций муниципального характера.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Оценка социально-экономической эффективности проводится МКУ "Управление ГО, ЧС и ПБ", администрацией города Ачинска (управление ЖКХ).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Реализация подпрограммы позволит: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lastRenderedPageBreak/>
        <w:t>- повысить уровень обеспечения профилактики и тушения пожаров в городе;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  <w:outlineLvl w:val="3"/>
      </w:pPr>
      <w:r>
        <w:t>2.6. Мероприятия подпрограммы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 xml:space="preserve">Мероприятия подпрограммы приведены в </w:t>
      </w:r>
      <w:hyperlink w:anchor="P1648" w:history="1">
        <w:r>
          <w:rPr>
            <w:color w:val="0000FF"/>
          </w:rPr>
          <w:t>приложении N 2</w:t>
        </w:r>
      </w:hyperlink>
      <w:r>
        <w:t>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  <w:r>
        <w:t xml:space="preserve">Постановлениями администрации г. Ачинска Красноярского края от 16.06.2017 </w:t>
      </w:r>
      <w:hyperlink r:id="rId78" w:history="1">
        <w:r>
          <w:rPr>
            <w:color w:val="0000FF"/>
          </w:rPr>
          <w:t>N 190-п</w:t>
        </w:r>
      </w:hyperlink>
      <w:r>
        <w:t xml:space="preserve"> и от 16.06.2017 </w:t>
      </w:r>
      <w:hyperlink r:id="rId79" w:history="1">
        <w:r>
          <w:rPr>
            <w:color w:val="0000FF"/>
          </w:rPr>
          <w:t>N 191-п</w:t>
        </w:r>
      </w:hyperlink>
      <w:r>
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</w:r>
    </w:p>
    <w:p w:rsidR="00E90E9F" w:rsidRDefault="00E90E9F">
      <w:pPr>
        <w:pStyle w:val="ConsPlusNormal"/>
        <w:jc w:val="both"/>
      </w:pP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 муниципальная программа изложена в новой редакции.</w:t>
      </w:r>
    </w:p>
    <w:p w:rsidR="00E90E9F" w:rsidRDefault="00E90E9F">
      <w:pPr>
        <w:pStyle w:val="ConsPlusNormal"/>
        <w:jc w:val="both"/>
      </w:pP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190-п подраздел 2.7 "Обоснование финансовых, материальных и трудовых затрат (ресурсное обеспечение подпрограммы) с указанием источников финансирования" изложен в новой редакции.</w:t>
      </w:r>
    </w:p>
    <w:p w:rsidR="00E90E9F" w:rsidRDefault="00E90E9F">
      <w:pPr>
        <w:pStyle w:val="ConsPlusNormal"/>
        <w:jc w:val="both"/>
      </w:pPr>
      <w:r>
        <w:t xml:space="preserve">Редакция подраздела 2.7 с изменением, внесенным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191-п, приведена в тексте.</w:t>
      </w:r>
    </w:p>
    <w:p w:rsidR="00E90E9F" w:rsidRDefault="00E90E9F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E90E9F" w:rsidRDefault="00E90E9F">
      <w:pPr>
        <w:pStyle w:val="ConsPlusNormal"/>
        <w:jc w:val="center"/>
      </w:pPr>
      <w:r>
        <w:t>(ресурсное обеспечение подпрограммы) с указанием</w:t>
      </w:r>
    </w:p>
    <w:p w:rsidR="00E90E9F" w:rsidRDefault="00E90E9F">
      <w:pPr>
        <w:pStyle w:val="ConsPlusNormal"/>
        <w:jc w:val="center"/>
      </w:pPr>
      <w:r>
        <w:t>источников финансирования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ind w:firstLine="540"/>
        <w:jc w:val="both"/>
      </w:pPr>
      <w:r>
        <w:t>Всего на реализацию подпрограммных мероприятий потребуется 94551,3 тыс. рублей, в том числе по источникам финансирования: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за счет средств местного бюджета - 94346,5 тыс. рублей, в том числе по годам: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2014 год - 28089,2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2015 год - 29508,0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2016 год - 30127,7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2017 год - 4929,8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2018 год - 845,9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2019 год - 845,9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lastRenderedPageBreak/>
        <w:t>за счет сре</w:t>
      </w:r>
      <w:proofErr w:type="gramStart"/>
      <w:r>
        <w:t>дств кр</w:t>
      </w:r>
      <w:proofErr w:type="gramEnd"/>
      <w:r>
        <w:t>аевого бюджета - 204,8 тыс. рублей, в том числе по годам: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2016 год - 175,6 тыс. рублей;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>2017 год - 29,2 тыс. рублей.</w:t>
      </w:r>
    </w:p>
    <w:p w:rsidR="00E90E9F" w:rsidRDefault="00E90E9F">
      <w:pPr>
        <w:pStyle w:val="ConsPlusNormal"/>
        <w:spacing w:before="280"/>
        <w:ind w:firstLine="540"/>
        <w:jc w:val="both"/>
      </w:pPr>
      <w:r>
        <w:t xml:space="preserve">В </w:t>
      </w:r>
      <w:hyperlink w:anchor="P1648" w:history="1">
        <w:r>
          <w:rPr>
            <w:color w:val="0000FF"/>
          </w:rPr>
          <w:t>приложении N 2</w:t>
        </w:r>
      </w:hyperlink>
      <w:r>
        <w:t xml:space="preserve"> приведены сведения о планируемых расходах по задачам и мероприятиям подпрограммы.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sectPr w:rsidR="00E90E9F">
          <w:pgSz w:w="11905" w:h="16838"/>
          <w:pgMar w:top="1134" w:right="850" w:bottom="1134" w:left="1701" w:header="0" w:footer="0" w:gutter="0"/>
          <w:cols w:space="720"/>
        </w:sectPr>
      </w:pPr>
    </w:p>
    <w:p w:rsidR="00E90E9F" w:rsidRDefault="00E90E9F">
      <w:pPr>
        <w:pStyle w:val="ConsPlusNormal"/>
        <w:jc w:val="right"/>
        <w:outlineLvl w:val="2"/>
      </w:pPr>
      <w:r>
        <w:lastRenderedPageBreak/>
        <w:t>Приложение N 1</w:t>
      </w:r>
    </w:p>
    <w:p w:rsidR="00E90E9F" w:rsidRDefault="00E90E9F">
      <w:pPr>
        <w:pStyle w:val="ConsPlusNormal"/>
        <w:jc w:val="right"/>
      </w:pPr>
      <w:r>
        <w:t>к подпрограмме</w:t>
      </w:r>
    </w:p>
    <w:p w:rsidR="00E90E9F" w:rsidRDefault="00E90E9F">
      <w:pPr>
        <w:pStyle w:val="ConsPlusNormal"/>
        <w:jc w:val="right"/>
      </w:pPr>
      <w:r>
        <w:t>"Обеспечение мероприятий</w:t>
      </w:r>
    </w:p>
    <w:p w:rsidR="00E90E9F" w:rsidRDefault="00E90E9F">
      <w:pPr>
        <w:pStyle w:val="ConsPlusNormal"/>
        <w:jc w:val="right"/>
      </w:pPr>
      <w:r>
        <w:t>по предупреждению возникновения</w:t>
      </w:r>
    </w:p>
    <w:p w:rsidR="00E90E9F" w:rsidRDefault="00E90E9F">
      <w:pPr>
        <w:pStyle w:val="ConsPlusNormal"/>
        <w:jc w:val="right"/>
      </w:pPr>
      <w:r>
        <w:t>и развития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характера,</w:t>
      </w:r>
    </w:p>
    <w:p w:rsidR="00E90E9F" w:rsidRDefault="00E90E9F">
      <w:pPr>
        <w:pStyle w:val="ConsPlusNormal"/>
        <w:jc w:val="right"/>
      </w:pPr>
      <w:r>
        <w:t>снижение ущерба и потерь</w:t>
      </w:r>
    </w:p>
    <w:p w:rsidR="00E90E9F" w:rsidRDefault="00E90E9F">
      <w:pPr>
        <w:pStyle w:val="ConsPlusNormal"/>
        <w:jc w:val="right"/>
      </w:pPr>
      <w:r>
        <w:t>от чрезвычайных ситуаций",</w:t>
      </w:r>
    </w:p>
    <w:p w:rsidR="00E90E9F" w:rsidRDefault="00E90E9F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E90E9F" w:rsidRDefault="00E90E9F">
      <w:pPr>
        <w:pStyle w:val="ConsPlusNormal"/>
        <w:jc w:val="right"/>
      </w:pPr>
      <w:r>
        <w:t>муниципальной программы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</w:pPr>
      <w:r>
        <w:t>ПЕРЕЧЕНЬ</w:t>
      </w:r>
    </w:p>
    <w:p w:rsidR="00E90E9F" w:rsidRDefault="00E90E9F">
      <w:pPr>
        <w:pStyle w:val="ConsPlusNormal"/>
        <w:jc w:val="center"/>
      </w:pPr>
      <w:r>
        <w:t>ЦЕЛЕВЫХ ИНДИКАТОРОВ ПОДПРОГРАММЫ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204"/>
        <w:gridCol w:w="1654"/>
        <w:gridCol w:w="947"/>
        <w:gridCol w:w="947"/>
        <w:gridCol w:w="604"/>
        <w:gridCol w:w="604"/>
        <w:gridCol w:w="604"/>
        <w:gridCol w:w="604"/>
        <w:gridCol w:w="604"/>
        <w:gridCol w:w="604"/>
      </w:tblGrid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E90E9F" w:rsidRDefault="00E90E9F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E90E9F" w:rsidRDefault="00E90E9F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089" w:type="dxa"/>
            <w:vMerge/>
          </w:tcPr>
          <w:p w:rsidR="00E90E9F" w:rsidRDefault="00E90E9F"/>
        </w:tc>
        <w:tc>
          <w:tcPr>
            <w:tcW w:w="1204" w:type="dxa"/>
            <w:vMerge/>
          </w:tcPr>
          <w:p w:rsidR="00E90E9F" w:rsidRDefault="00E90E9F"/>
        </w:tc>
        <w:tc>
          <w:tcPr>
            <w:tcW w:w="1654" w:type="dxa"/>
            <w:vMerge/>
          </w:tcPr>
          <w:p w:rsidR="00E90E9F" w:rsidRDefault="00E90E9F"/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2019 год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1</w:t>
            </w:r>
          </w:p>
        </w:tc>
        <w:tc>
          <w:tcPr>
            <w:tcW w:w="10465" w:type="dxa"/>
            <w:gridSpan w:val="11"/>
          </w:tcPr>
          <w:p w:rsidR="00E90E9F" w:rsidRDefault="00E90E9F">
            <w:pPr>
              <w:pStyle w:val="ConsPlusNormal"/>
            </w:pPr>
            <w:r>
              <w:t xml:space="preserve">Цель подпрограммы: последовательное снижение рисков чрезвычайных ситуаций, </w:t>
            </w:r>
            <w:r>
              <w:lastRenderedPageBreak/>
              <w:t>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465" w:type="dxa"/>
            <w:gridSpan w:val="11"/>
          </w:tcPr>
          <w:p w:rsidR="00E90E9F" w:rsidRDefault="00E90E9F">
            <w:pPr>
              <w:pStyle w:val="ConsPlusNormal"/>
            </w:pPr>
            <w:r>
              <w:t>Целевые индикаторы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 xml:space="preserve"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</w:t>
            </w:r>
            <w:r>
              <w:lastRenderedPageBreak/>
              <w:t>категории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80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E90E9F" w:rsidRDefault="00E90E9F">
            <w:pPr>
              <w:pStyle w:val="ConsPlusNormal"/>
            </w:pPr>
            <w:r>
              <w:t xml:space="preserve">Обеспечение населения города первичными мерами пожарной </w:t>
            </w:r>
            <w:r>
              <w:lastRenderedPageBreak/>
              <w:t>безопасности</w:t>
            </w:r>
          </w:p>
        </w:tc>
        <w:tc>
          <w:tcPr>
            <w:tcW w:w="1204" w:type="dxa"/>
          </w:tcPr>
          <w:p w:rsidR="00E90E9F" w:rsidRDefault="00E90E9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654" w:type="dxa"/>
          </w:tcPr>
          <w:p w:rsidR="00E90E9F" w:rsidRDefault="00E90E9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47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04" w:type="dxa"/>
          </w:tcPr>
          <w:p w:rsidR="00E90E9F" w:rsidRDefault="00E90E9F">
            <w:pPr>
              <w:pStyle w:val="ConsPlusNormal"/>
            </w:pPr>
          </w:p>
        </w:tc>
      </w:tr>
    </w:tbl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  <w:r>
        <w:t xml:space="preserve">Постановлениями администрации г. Ачинска Красноярского края от 16.06.2017 </w:t>
      </w:r>
      <w:hyperlink r:id="rId83" w:history="1">
        <w:r>
          <w:rPr>
            <w:color w:val="0000FF"/>
          </w:rPr>
          <w:t>N 190-п</w:t>
        </w:r>
      </w:hyperlink>
      <w:r>
        <w:t xml:space="preserve"> и от 16.06.2017 </w:t>
      </w:r>
      <w:hyperlink r:id="rId84" w:history="1">
        <w:r>
          <w:rPr>
            <w:color w:val="0000FF"/>
          </w:rPr>
          <w:t>N 191-п</w:t>
        </w:r>
      </w:hyperlink>
      <w:r>
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</w:r>
    </w:p>
    <w:p w:rsidR="00E90E9F" w:rsidRDefault="00E90E9F">
      <w:pPr>
        <w:pStyle w:val="ConsPlusNormal"/>
        <w:jc w:val="both"/>
      </w:pP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 муниципальная программа изложена в новой редакции.</w:t>
      </w:r>
    </w:p>
    <w:p w:rsidR="00E90E9F" w:rsidRDefault="00E90E9F">
      <w:pPr>
        <w:pStyle w:val="ConsPlusNormal"/>
        <w:jc w:val="both"/>
      </w:pP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190-п приложение N 2 "Перечень мероприятий подпрограммы" к подпрограмме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ситуаций", реализуемой в рамках муниципальной программы, изложено в новой редакции.</w:t>
      </w:r>
    </w:p>
    <w:p w:rsidR="00E90E9F" w:rsidRDefault="00E90E9F">
      <w:pPr>
        <w:pStyle w:val="ConsPlusNormal"/>
        <w:jc w:val="both"/>
      </w:pPr>
      <w:r>
        <w:t xml:space="preserve">Редакция приложения N 2 к подпрограмме с изменением, внесенным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16.06.2017 N 191-п, приведена в тексте.</w:t>
      </w:r>
    </w:p>
    <w:p w:rsidR="00E90E9F" w:rsidRDefault="00E90E9F">
      <w:pPr>
        <w:pStyle w:val="ConsPlusNormal"/>
        <w:jc w:val="right"/>
        <w:outlineLvl w:val="2"/>
      </w:pPr>
      <w:r>
        <w:t>Приложение N 2</w:t>
      </w:r>
    </w:p>
    <w:p w:rsidR="00E90E9F" w:rsidRDefault="00E90E9F">
      <w:pPr>
        <w:pStyle w:val="ConsPlusNormal"/>
        <w:jc w:val="right"/>
      </w:pPr>
      <w:r>
        <w:t>к подпрограмме</w:t>
      </w:r>
    </w:p>
    <w:p w:rsidR="00E90E9F" w:rsidRDefault="00E90E9F">
      <w:pPr>
        <w:pStyle w:val="ConsPlusNormal"/>
        <w:jc w:val="right"/>
      </w:pPr>
      <w:r>
        <w:t>"Обеспечение мероприятий</w:t>
      </w:r>
    </w:p>
    <w:p w:rsidR="00E90E9F" w:rsidRDefault="00E90E9F">
      <w:pPr>
        <w:pStyle w:val="ConsPlusNormal"/>
        <w:jc w:val="right"/>
      </w:pPr>
      <w:r>
        <w:t>по предупреждению возникновения</w:t>
      </w:r>
    </w:p>
    <w:p w:rsidR="00E90E9F" w:rsidRDefault="00E90E9F">
      <w:pPr>
        <w:pStyle w:val="ConsPlusNormal"/>
        <w:jc w:val="right"/>
      </w:pPr>
      <w:r>
        <w:t>и развития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характера,</w:t>
      </w:r>
    </w:p>
    <w:p w:rsidR="00E90E9F" w:rsidRDefault="00E90E9F">
      <w:pPr>
        <w:pStyle w:val="ConsPlusNormal"/>
        <w:jc w:val="right"/>
      </w:pPr>
      <w:r>
        <w:t>снижение ущерба и потерь</w:t>
      </w:r>
    </w:p>
    <w:p w:rsidR="00E90E9F" w:rsidRDefault="00E90E9F">
      <w:pPr>
        <w:pStyle w:val="ConsPlusNormal"/>
        <w:jc w:val="right"/>
      </w:pPr>
      <w:r>
        <w:t>от чрезвычайных ситуаций",</w:t>
      </w:r>
    </w:p>
    <w:p w:rsidR="00E90E9F" w:rsidRDefault="00E90E9F">
      <w:pPr>
        <w:pStyle w:val="ConsPlusNormal"/>
        <w:jc w:val="right"/>
      </w:pPr>
      <w:proofErr w:type="gramStart"/>
      <w:r>
        <w:t>реализуемой</w:t>
      </w:r>
      <w:proofErr w:type="gramEnd"/>
      <w:r>
        <w:t xml:space="preserve"> в рамках</w:t>
      </w:r>
    </w:p>
    <w:p w:rsidR="00E90E9F" w:rsidRDefault="00E90E9F">
      <w:pPr>
        <w:pStyle w:val="ConsPlusNormal"/>
        <w:jc w:val="right"/>
      </w:pPr>
      <w:r>
        <w:t>муниципальной программы</w:t>
      </w:r>
    </w:p>
    <w:p w:rsidR="00E90E9F" w:rsidRDefault="00E90E9F">
      <w:pPr>
        <w:pStyle w:val="ConsPlusNormal"/>
        <w:jc w:val="right"/>
      </w:pPr>
      <w:r>
        <w:t>города Ачинска "Защита населения</w:t>
      </w:r>
    </w:p>
    <w:p w:rsidR="00E90E9F" w:rsidRDefault="00E90E9F">
      <w:pPr>
        <w:pStyle w:val="ConsPlusNormal"/>
        <w:jc w:val="right"/>
      </w:pPr>
      <w:r>
        <w:lastRenderedPageBreak/>
        <w:t>и территорий города Ачинска</w:t>
      </w:r>
    </w:p>
    <w:p w:rsidR="00E90E9F" w:rsidRDefault="00E90E9F">
      <w:pPr>
        <w:pStyle w:val="ConsPlusNormal"/>
        <w:jc w:val="right"/>
      </w:pPr>
      <w:r>
        <w:t>от чрезвычайных ситуаций</w:t>
      </w:r>
    </w:p>
    <w:p w:rsidR="00E90E9F" w:rsidRDefault="00E90E9F">
      <w:pPr>
        <w:pStyle w:val="ConsPlusNormal"/>
        <w:jc w:val="right"/>
      </w:pPr>
      <w:r>
        <w:t>природного и техногенного характера"</w:t>
      </w: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center"/>
      </w:pPr>
      <w:bookmarkStart w:id="6" w:name="P1648"/>
      <w:bookmarkEnd w:id="6"/>
      <w:r>
        <w:t>ПЕРЕЧЕНЬ</w:t>
      </w:r>
    </w:p>
    <w:p w:rsidR="00E90E9F" w:rsidRDefault="00E90E9F">
      <w:pPr>
        <w:pStyle w:val="ConsPlusNormal"/>
        <w:jc w:val="center"/>
      </w:pPr>
      <w:r>
        <w:t>МЕРОПРИЯТИЙ ПОДПРОГРАММЫ</w:t>
      </w:r>
    </w:p>
    <w:p w:rsidR="00E90E9F" w:rsidRDefault="00E90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4"/>
        <w:gridCol w:w="1774"/>
        <w:gridCol w:w="694"/>
        <w:gridCol w:w="634"/>
        <w:gridCol w:w="1339"/>
        <w:gridCol w:w="544"/>
        <w:gridCol w:w="904"/>
        <w:gridCol w:w="904"/>
        <w:gridCol w:w="904"/>
        <w:gridCol w:w="784"/>
        <w:gridCol w:w="664"/>
        <w:gridCol w:w="664"/>
        <w:gridCol w:w="904"/>
        <w:gridCol w:w="1954"/>
      </w:tblGrid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7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11" w:type="dxa"/>
            <w:gridSpan w:val="4"/>
          </w:tcPr>
          <w:p w:rsidR="00E90E9F" w:rsidRDefault="00E90E9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728" w:type="dxa"/>
            <w:gridSpan w:val="7"/>
          </w:tcPr>
          <w:p w:rsidR="00E90E9F" w:rsidRDefault="00E90E9F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195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154" w:type="dxa"/>
            <w:vMerge/>
          </w:tcPr>
          <w:p w:rsidR="00E90E9F" w:rsidRDefault="00E90E9F"/>
        </w:tc>
        <w:tc>
          <w:tcPr>
            <w:tcW w:w="1774" w:type="dxa"/>
            <w:vMerge/>
          </w:tcPr>
          <w:p w:rsidR="00E90E9F" w:rsidRDefault="00E90E9F"/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E90E9F" w:rsidRDefault="00E90E9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E90E9F" w:rsidRDefault="00E90E9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итого на 2014 - 2019 годы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90E9F" w:rsidRDefault="00E90E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E90E9F" w:rsidRDefault="00E90E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E90E9F" w:rsidRDefault="00E90E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54" w:type="dxa"/>
          </w:tcPr>
          <w:p w:rsidR="00E90E9F" w:rsidRDefault="00E90E9F">
            <w:pPr>
              <w:pStyle w:val="ConsPlusNormal"/>
              <w:jc w:val="center"/>
            </w:pPr>
            <w:r>
              <w:t>15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90E9F" w:rsidRDefault="00E90E9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2667" w:type="dxa"/>
            <w:gridSpan w:val="13"/>
          </w:tcPr>
          <w:p w:rsidR="00E90E9F" w:rsidRDefault="00E90E9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90E9F" w:rsidRDefault="00E90E9F">
            <w:pPr>
              <w:pStyle w:val="ConsPlusNormal"/>
            </w:pPr>
            <w:hyperlink w:anchor="P133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2667" w:type="dxa"/>
            <w:gridSpan w:val="13"/>
          </w:tcPr>
          <w:p w:rsidR="00E90E9F" w:rsidRDefault="00E90E9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90E9F" w:rsidRDefault="00E90E9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2667" w:type="dxa"/>
            <w:gridSpan w:val="13"/>
          </w:tcPr>
          <w:p w:rsidR="00E90E9F" w:rsidRDefault="00E90E9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</w:t>
            </w:r>
          </w:p>
        </w:tc>
        <w:tc>
          <w:tcPr>
            <w:tcW w:w="14821" w:type="dxa"/>
            <w:gridSpan w:val="14"/>
          </w:tcPr>
          <w:p w:rsidR="00E90E9F" w:rsidRDefault="00E90E9F">
            <w:pPr>
              <w:pStyle w:val="ConsPlusNormal"/>
              <w:outlineLvl w:val="3"/>
            </w:pPr>
            <w:r>
              <w:t xml:space="preserve"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</w:t>
            </w:r>
            <w:r>
              <w:lastRenderedPageBreak/>
              <w:t>населения города от опасностей, возникающих при военных конфликтах или вследствие этих конфликтов</w:t>
            </w: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154" w:type="dxa"/>
            <w:vMerge w:val="restart"/>
          </w:tcPr>
          <w:p w:rsidR="00E90E9F" w:rsidRDefault="00E90E9F">
            <w:pPr>
              <w:pStyle w:val="ConsPlusNormal"/>
            </w:pPr>
            <w:bookmarkStart w:id="7" w:name="P1695"/>
            <w:bookmarkEnd w:id="7"/>
            <w:r>
              <w:t>Мероприятие 1.1. Обеспечение деятельности муниципальных учреждений</w:t>
            </w:r>
          </w:p>
        </w:tc>
        <w:tc>
          <w:tcPr>
            <w:tcW w:w="1774" w:type="dxa"/>
            <w:vMerge w:val="restart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3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54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110, 240,</w:t>
            </w:r>
          </w:p>
          <w:p w:rsidR="00E90E9F" w:rsidRDefault="00E90E9F">
            <w:pPr>
              <w:pStyle w:val="ConsPlusNormal"/>
              <w:jc w:val="center"/>
            </w:pPr>
            <w:r>
              <w:t>840,</w:t>
            </w:r>
          </w:p>
          <w:p w:rsidR="00E90E9F" w:rsidRDefault="00E90E9F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55397,6</w:t>
            </w:r>
          </w:p>
        </w:tc>
        <w:tc>
          <w:tcPr>
            <w:tcW w:w="1954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</w:t>
            </w:r>
            <w:proofErr w:type="gramStart"/>
            <w:r>
              <w:t>уровня обеспечения защиты населения города</w:t>
            </w:r>
            <w:proofErr w:type="gramEnd"/>
            <w:r>
              <w:t xml:space="preserve"> от опасностей, возникающих при военных конфликтах </w:t>
            </w:r>
            <w:r>
              <w:lastRenderedPageBreak/>
              <w:t>или вследствие этих конфликтов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154" w:type="dxa"/>
            <w:vMerge/>
          </w:tcPr>
          <w:p w:rsidR="00E90E9F" w:rsidRDefault="00E90E9F"/>
        </w:tc>
        <w:tc>
          <w:tcPr>
            <w:tcW w:w="1774" w:type="dxa"/>
            <w:vMerge/>
          </w:tcPr>
          <w:p w:rsidR="00E90E9F" w:rsidRDefault="00E90E9F"/>
        </w:tc>
        <w:tc>
          <w:tcPr>
            <w:tcW w:w="694" w:type="dxa"/>
            <w:vMerge/>
          </w:tcPr>
          <w:p w:rsidR="00E90E9F" w:rsidRDefault="00E90E9F"/>
        </w:tc>
        <w:tc>
          <w:tcPr>
            <w:tcW w:w="634" w:type="dxa"/>
            <w:vMerge/>
          </w:tcPr>
          <w:p w:rsidR="00E90E9F" w:rsidRDefault="00E90E9F"/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0510008030</w:t>
            </w:r>
          </w:p>
        </w:tc>
        <w:tc>
          <w:tcPr>
            <w:tcW w:w="544" w:type="dxa"/>
            <w:vMerge/>
          </w:tcPr>
          <w:p w:rsidR="00E90E9F" w:rsidRDefault="00E90E9F"/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26595,3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30677,7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4.2</w:t>
            </w:r>
          </w:p>
        </w:tc>
        <w:tc>
          <w:tcPr>
            <w:tcW w:w="2154" w:type="dxa"/>
          </w:tcPr>
          <w:p w:rsidR="00E90E9F" w:rsidRDefault="00E90E9F">
            <w:pPr>
              <w:pStyle w:val="ConsPlusNormal"/>
            </w:pPr>
            <w:bookmarkStart w:id="8" w:name="P1720"/>
            <w:bookmarkEnd w:id="8"/>
            <w:r>
              <w:t>Мероприятие 1.2.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774" w:type="dxa"/>
            <w:vMerge/>
          </w:tcPr>
          <w:p w:rsidR="00E90E9F" w:rsidRDefault="00E90E9F"/>
        </w:tc>
        <w:tc>
          <w:tcPr>
            <w:tcW w:w="694" w:type="dxa"/>
            <w:vMerge/>
          </w:tcPr>
          <w:p w:rsidR="00E90E9F" w:rsidRDefault="00E90E9F"/>
        </w:tc>
        <w:tc>
          <w:tcPr>
            <w:tcW w:w="634" w:type="dxa"/>
            <w:vMerge/>
          </w:tcPr>
          <w:p w:rsidR="00E90E9F" w:rsidRDefault="00E90E9F"/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0510074130</w:t>
            </w:r>
          </w:p>
        </w:tc>
        <w:tc>
          <w:tcPr>
            <w:tcW w:w="544" w:type="dxa"/>
            <w:vMerge/>
          </w:tcPr>
          <w:p w:rsidR="00E90E9F" w:rsidRDefault="00E90E9F"/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t>4.3</w:t>
            </w:r>
          </w:p>
        </w:tc>
        <w:tc>
          <w:tcPr>
            <w:tcW w:w="2154" w:type="dxa"/>
          </w:tcPr>
          <w:p w:rsidR="00E90E9F" w:rsidRDefault="00E90E9F">
            <w:pPr>
              <w:pStyle w:val="ConsPlusNormal"/>
            </w:pPr>
            <w:r>
              <w:t xml:space="preserve">Мероприятие 1.3. Софинансирование мероприятий на </w:t>
            </w:r>
            <w:r>
              <w:lastRenderedPageBreak/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774" w:type="dxa"/>
            <w:vMerge/>
          </w:tcPr>
          <w:p w:rsidR="00E90E9F" w:rsidRDefault="00E90E9F"/>
        </w:tc>
        <w:tc>
          <w:tcPr>
            <w:tcW w:w="694" w:type="dxa"/>
            <w:vMerge/>
          </w:tcPr>
          <w:p w:rsidR="00E90E9F" w:rsidRDefault="00E90E9F"/>
        </w:tc>
        <w:tc>
          <w:tcPr>
            <w:tcW w:w="634" w:type="dxa"/>
            <w:vMerge/>
          </w:tcPr>
          <w:p w:rsidR="00E90E9F" w:rsidRDefault="00E90E9F"/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05100S4130</w:t>
            </w:r>
          </w:p>
        </w:tc>
        <w:tc>
          <w:tcPr>
            <w:tcW w:w="544" w:type="dxa"/>
            <w:vMerge/>
          </w:tcPr>
          <w:p w:rsidR="00E90E9F" w:rsidRDefault="00E90E9F"/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454" w:type="dxa"/>
          </w:tcPr>
          <w:p w:rsidR="00E90E9F" w:rsidRDefault="00E90E9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4821" w:type="dxa"/>
            <w:gridSpan w:val="14"/>
          </w:tcPr>
          <w:p w:rsidR="00E90E9F" w:rsidRDefault="00E90E9F">
            <w:pPr>
              <w:pStyle w:val="ConsPlusNormal"/>
              <w:outlineLvl w:val="3"/>
            </w:pPr>
            <w:r>
              <w:t>Задача 2. Обеспечение профилактики и тушения пожаров в городе</w:t>
            </w: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5.1</w:t>
            </w:r>
          </w:p>
        </w:tc>
        <w:tc>
          <w:tcPr>
            <w:tcW w:w="2154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1.4. Обеспечение первичных мер пожарной безопасности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34" w:type="dxa"/>
          </w:tcPr>
          <w:p w:rsidR="00E90E9F" w:rsidRDefault="00E90E9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544" w:type="dxa"/>
          </w:tcPr>
          <w:p w:rsidR="00E90E9F" w:rsidRDefault="00E90E9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95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154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E90E9F" w:rsidRDefault="00E90E9F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544" w:type="dxa"/>
          </w:tcPr>
          <w:p w:rsidR="00E90E9F" w:rsidRDefault="00E90E9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95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t>5.2</w:t>
            </w:r>
          </w:p>
        </w:tc>
        <w:tc>
          <w:tcPr>
            <w:tcW w:w="2154" w:type="dxa"/>
            <w:vMerge w:val="restart"/>
          </w:tcPr>
          <w:p w:rsidR="00E90E9F" w:rsidRDefault="00E90E9F">
            <w:pPr>
              <w:pStyle w:val="ConsPlusNormal"/>
            </w:pPr>
            <w:r>
              <w:t xml:space="preserve">Мероприятие 1.5. Софинансирование мероприятий на </w:t>
            </w:r>
            <w:r>
              <w:lastRenderedPageBreak/>
              <w:t>обеспечение первичных мер пожарной безопасности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lastRenderedPageBreak/>
              <w:t>МКУ "Управление ГО, ЧС и ПБ"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34" w:type="dxa"/>
          </w:tcPr>
          <w:p w:rsidR="00E90E9F" w:rsidRDefault="00E90E9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544" w:type="dxa"/>
          </w:tcPr>
          <w:p w:rsidR="00E90E9F" w:rsidRDefault="00E90E9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5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154" w:type="dxa"/>
            <w:vMerge/>
          </w:tcPr>
          <w:p w:rsidR="00E90E9F" w:rsidRDefault="00E90E9F"/>
        </w:tc>
        <w:tc>
          <w:tcPr>
            <w:tcW w:w="1774" w:type="dxa"/>
          </w:tcPr>
          <w:p w:rsidR="00E90E9F" w:rsidRDefault="00E90E9F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Ачинска</w:t>
            </w:r>
          </w:p>
        </w:tc>
        <w:tc>
          <w:tcPr>
            <w:tcW w:w="694" w:type="dxa"/>
          </w:tcPr>
          <w:p w:rsidR="00E90E9F" w:rsidRDefault="00E90E9F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34" w:type="dxa"/>
          </w:tcPr>
          <w:p w:rsidR="00E90E9F" w:rsidRDefault="00E90E9F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544" w:type="dxa"/>
          </w:tcPr>
          <w:p w:rsidR="00E90E9F" w:rsidRDefault="00E90E9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6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54" w:type="dxa"/>
          </w:tcPr>
          <w:p w:rsidR="00E90E9F" w:rsidRDefault="00E90E9F">
            <w:pPr>
              <w:pStyle w:val="ConsPlusNormal"/>
            </w:pPr>
          </w:p>
        </w:tc>
      </w:tr>
      <w:tr w:rsidR="00E90E9F">
        <w:tc>
          <w:tcPr>
            <w:tcW w:w="454" w:type="dxa"/>
            <w:vMerge w:val="restart"/>
          </w:tcPr>
          <w:p w:rsidR="00E90E9F" w:rsidRDefault="00E90E9F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154" w:type="dxa"/>
            <w:vMerge w:val="restart"/>
          </w:tcPr>
          <w:p w:rsidR="00E90E9F" w:rsidRDefault="00E90E9F">
            <w:pPr>
              <w:pStyle w:val="ConsPlusNormal"/>
            </w:pPr>
            <w:r>
              <w:t>Мероприятие 1.6. Обеспечение профилактики тушения пожаров</w:t>
            </w:r>
          </w:p>
        </w:tc>
        <w:tc>
          <w:tcPr>
            <w:tcW w:w="1774" w:type="dxa"/>
            <w:vMerge w:val="restart"/>
          </w:tcPr>
          <w:p w:rsidR="00E90E9F" w:rsidRDefault="00E90E9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0518601</w:t>
            </w:r>
          </w:p>
        </w:tc>
        <w:tc>
          <w:tcPr>
            <w:tcW w:w="544" w:type="dxa"/>
            <w:vMerge w:val="restart"/>
          </w:tcPr>
          <w:p w:rsidR="00E90E9F" w:rsidRDefault="00E90E9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2199,6</w:t>
            </w:r>
          </w:p>
        </w:tc>
        <w:tc>
          <w:tcPr>
            <w:tcW w:w="1954" w:type="dxa"/>
            <w:vMerge w:val="restart"/>
          </w:tcPr>
          <w:p w:rsidR="00E90E9F" w:rsidRDefault="00E90E9F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E90E9F" w:rsidRDefault="00E90E9F">
            <w:pPr>
              <w:pStyle w:val="ConsPlusNormal"/>
            </w:pPr>
            <w:r>
              <w:t>2014 год - текущий ремонт, обслуживание 283 гидрантов.</w:t>
            </w:r>
          </w:p>
          <w:p w:rsidR="00E90E9F" w:rsidRDefault="00E90E9F">
            <w:pPr>
              <w:pStyle w:val="ConsPlusNormal"/>
            </w:pPr>
            <w:r>
              <w:t>2015 год - текущий ремонт, обслуживание 283 гидрантов, перенос пожарных гидрантов.</w:t>
            </w:r>
          </w:p>
          <w:p w:rsidR="00E90E9F" w:rsidRDefault="00E90E9F">
            <w:pPr>
              <w:pStyle w:val="ConsPlusNormal"/>
            </w:pPr>
            <w:r>
              <w:t xml:space="preserve">2016 год - текущий ремонт - 673,9, </w:t>
            </w:r>
            <w:r>
              <w:lastRenderedPageBreak/>
              <w:t>обслуживание 283 гидрантов - 846,0; перенос пожарных гидрантов - 1757,8, выполнение проектных работ на устройство пожарного водоема - 252,9.</w:t>
            </w:r>
          </w:p>
          <w:p w:rsidR="00E90E9F" w:rsidRDefault="00E90E9F">
            <w:pPr>
              <w:pStyle w:val="ConsPlusNormal"/>
            </w:pPr>
            <w:r>
              <w:t>2017 год - текущий ремонт, обслуживание 292 гидрантов.</w:t>
            </w:r>
          </w:p>
          <w:p w:rsidR="00E90E9F" w:rsidRDefault="00E90E9F">
            <w:pPr>
              <w:pStyle w:val="ConsPlusNormal"/>
            </w:pPr>
            <w:r>
              <w:t xml:space="preserve">2018 год - текущий ремонт, обслуживание 292 гидрантов. 2019 год - текущий ремонт, обслуживание </w:t>
            </w:r>
            <w:r>
              <w:lastRenderedPageBreak/>
              <w:t>292 гидрантов</w:t>
            </w:r>
          </w:p>
        </w:tc>
      </w:tr>
      <w:tr w:rsidR="00E90E9F">
        <w:tc>
          <w:tcPr>
            <w:tcW w:w="454" w:type="dxa"/>
            <w:vMerge/>
          </w:tcPr>
          <w:p w:rsidR="00E90E9F" w:rsidRDefault="00E90E9F"/>
        </w:tc>
        <w:tc>
          <w:tcPr>
            <w:tcW w:w="2154" w:type="dxa"/>
            <w:vMerge/>
          </w:tcPr>
          <w:p w:rsidR="00E90E9F" w:rsidRDefault="00E90E9F"/>
        </w:tc>
        <w:tc>
          <w:tcPr>
            <w:tcW w:w="1774" w:type="dxa"/>
            <w:vMerge/>
          </w:tcPr>
          <w:p w:rsidR="00E90E9F" w:rsidRDefault="00E90E9F"/>
        </w:tc>
        <w:tc>
          <w:tcPr>
            <w:tcW w:w="694" w:type="dxa"/>
            <w:vMerge/>
          </w:tcPr>
          <w:p w:rsidR="00E90E9F" w:rsidRDefault="00E90E9F"/>
        </w:tc>
        <w:tc>
          <w:tcPr>
            <w:tcW w:w="634" w:type="dxa"/>
            <w:vMerge/>
          </w:tcPr>
          <w:p w:rsidR="00E90E9F" w:rsidRDefault="00E90E9F"/>
        </w:tc>
        <w:tc>
          <w:tcPr>
            <w:tcW w:w="1339" w:type="dxa"/>
          </w:tcPr>
          <w:p w:rsidR="00E90E9F" w:rsidRDefault="00E90E9F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544" w:type="dxa"/>
            <w:vMerge/>
          </w:tcPr>
          <w:p w:rsidR="00E90E9F" w:rsidRDefault="00E90E9F"/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6068,3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2608" w:type="dxa"/>
            <w:gridSpan w:val="2"/>
          </w:tcPr>
          <w:p w:rsidR="00E90E9F" w:rsidRDefault="00E90E9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33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4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28089,2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30303,3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4959,0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94551,3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2608" w:type="dxa"/>
            <w:gridSpan w:val="2"/>
          </w:tcPr>
          <w:p w:rsidR="00E90E9F" w:rsidRDefault="00E90E9F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33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4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27487,9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26772,7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4082,4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86252,7</w:t>
            </w:r>
          </w:p>
        </w:tc>
        <w:tc>
          <w:tcPr>
            <w:tcW w:w="1954" w:type="dxa"/>
            <w:vMerge/>
          </w:tcPr>
          <w:p w:rsidR="00E90E9F" w:rsidRDefault="00E90E9F"/>
        </w:tc>
      </w:tr>
      <w:tr w:rsidR="00E90E9F">
        <w:tc>
          <w:tcPr>
            <w:tcW w:w="2608" w:type="dxa"/>
            <w:gridSpan w:val="2"/>
          </w:tcPr>
          <w:p w:rsidR="00E90E9F" w:rsidRDefault="00E90E9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9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63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1339" w:type="dxa"/>
          </w:tcPr>
          <w:p w:rsidR="00E90E9F" w:rsidRDefault="00E90E9F">
            <w:pPr>
              <w:pStyle w:val="ConsPlusNormal"/>
            </w:pPr>
          </w:p>
        </w:tc>
        <w:tc>
          <w:tcPr>
            <w:tcW w:w="544" w:type="dxa"/>
          </w:tcPr>
          <w:p w:rsidR="00E90E9F" w:rsidRDefault="00E90E9F">
            <w:pPr>
              <w:pStyle w:val="ConsPlusNormal"/>
            </w:pP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3530,6</w:t>
            </w:r>
          </w:p>
        </w:tc>
        <w:tc>
          <w:tcPr>
            <w:tcW w:w="784" w:type="dxa"/>
          </w:tcPr>
          <w:p w:rsidR="00E90E9F" w:rsidRDefault="00E90E9F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E90E9F" w:rsidRDefault="00E90E9F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904" w:type="dxa"/>
          </w:tcPr>
          <w:p w:rsidR="00E90E9F" w:rsidRDefault="00E90E9F">
            <w:pPr>
              <w:pStyle w:val="ConsPlusNormal"/>
              <w:jc w:val="center"/>
            </w:pPr>
            <w:r>
              <w:t>8298,6</w:t>
            </w:r>
          </w:p>
        </w:tc>
        <w:tc>
          <w:tcPr>
            <w:tcW w:w="1954" w:type="dxa"/>
            <w:vMerge/>
          </w:tcPr>
          <w:p w:rsidR="00E90E9F" w:rsidRDefault="00E90E9F"/>
        </w:tc>
      </w:tr>
    </w:tbl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jc w:val="both"/>
      </w:pPr>
    </w:p>
    <w:p w:rsidR="00E90E9F" w:rsidRDefault="00E90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1235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0E9F"/>
    <w:rsid w:val="00766C40"/>
    <w:rsid w:val="00793B64"/>
    <w:rsid w:val="009807E7"/>
    <w:rsid w:val="00BD088A"/>
    <w:rsid w:val="00E9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9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90E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E9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E90E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E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0E9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E9F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E90E9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96CA907031AFE19FF70E163C17C7C4F45815185A116FD6971C61C1DF2CD715E8396A7401413C90317D2ECB4EGFD" TargetMode="External"/><Relationship Id="rId18" Type="http://schemas.openxmlformats.org/officeDocument/2006/relationships/hyperlink" Target="consultantplus://offline/ref=4D96CA907031AFE19FF7101B2A7B98CBF5544215521D6080CE4D6796807CD140A8796C214206339943G0D" TargetMode="External"/><Relationship Id="rId26" Type="http://schemas.openxmlformats.org/officeDocument/2006/relationships/hyperlink" Target="consultantplus://offline/ref=4D96CA907031AFE19FF70E163C17C7C4F45815185A1C69D7931B61C1DF2CD715E843G9D" TargetMode="External"/><Relationship Id="rId39" Type="http://schemas.openxmlformats.org/officeDocument/2006/relationships/hyperlink" Target="consultantplus://offline/ref=4D96CA907031AFE19FF70E163C17C7C4F45815185A1C68D3971161C1DF2CD715E8396A7401413C90317D2ECB4EGFD" TargetMode="External"/><Relationship Id="rId21" Type="http://schemas.openxmlformats.org/officeDocument/2006/relationships/hyperlink" Target="consultantplus://offline/ref=4D96CA907031AFE19FF70E163C17C7C4F458151852126BD495123CCBD775DB17EF36356306083091307D264CG3D" TargetMode="External"/><Relationship Id="rId34" Type="http://schemas.openxmlformats.org/officeDocument/2006/relationships/hyperlink" Target="consultantplus://offline/ref=4D96CA907031AFE19FF70E163C17C7C4F45815185A1C68D3971161C1DF2CD715E8396A7401413C90317D2ECB4EGFD" TargetMode="External"/><Relationship Id="rId42" Type="http://schemas.openxmlformats.org/officeDocument/2006/relationships/hyperlink" Target="consultantplus://offline/ref=4D96CA907031AFE19FF7101B2A7B98CBF551481152136080CE4D67968047GCD" TargetMode="External"/><Relationship Id="rId47" Type="http://schemas.openxmlformats.org/officeDocument/2006/relationships/hyperlink" Target="consultantplus://offline/ref=4D96CA907031AFE19FF70E163C17C7C4F45815185A1C6ADE911C61C1DF2CD715E843G9D" TargetMode="External"/><Relationship Id="rId50" Type="http://schemas.openxmlformats.org/officeDocument/2006/relationships/hyperlink" Target="consultantplus://offline/ref=4D96CA907031AFE19FF70E163C17C7C4F45815185A1663DE961161C1DF2CD715E843G9D" TargetMode="External"/><Relationship Id="rId55" Type="http://schemas.openxmlformats.org/officeDocument/2006/relationships/hyperlink" Target="consultantplus://offline/ref=4D96CA907031AFE19FF70E163C17C7C4F45815185A1C68D3971E61C1DF2CD715E8396A7401413C90317D2ECA4EGFD" TargetMode="External"/><Relationship Id="rId63" Type="http://schemas.openxmlformats.org/officeDocument/2006/relationships/hyperlink" Target="consultantplus://offline/ref=92A93A82C62C8C1BB71FEDBE214997542716C225D58022F1A8CAFBE14896C961A15F67A7D7FDAF5B7B354FA558GED" TargetMode="External"/><Relationship Id="rId68" Type="http://schemas.openxmlformats.org/officeDocument/2006/relationships/hyperlink" Target="consultantplus://offline/ref=92A93A82C62C8C1BB71FEDBE214997542716C225D58929F3A8C0FBE14896C961A155GFD" TargetMode="External"/><Relationship Id="rId76" Type="http://schemas.openxmlformats.org/officeDocument/2006/relationships/hyperlink" Target="consultantplus://offline/ref=92A93A82C62C8C1BB71FEDBE214997542716C225D58023F1A9C2FBE14896C961A155GFD" TargetMode="External"/><Relationship Id="rId84" Type="http://schemas.openxmlformats.org/officeDocument/2006/relationships/hyperlink" Target="consultantplus://offline/ref=92A93A82C62C8C1BB71FEDBE214997542716C225D58022F1A8CAFBE14896C961A15F67A7D7FDAF5B7B354FA558GED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D96CA907031AFE19FF70E163C17C7C4F45815185A1562D4911C61C1DF2CD715E8396A7401413C90317D2ECB4EGFD" TargetMode="External"/><Relationship Id="rId71" Type="http://schemas.openxmlformats.org/officeDocument/2006/relationships/hyperlink" Target="consultantplus://offline/ref=92A93A82C62C8C1BB71FEDBE214997542716C225D58025FDA8CBFBE14896C961A155G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96CA907031AFE19FF70E163C17C7C4F45815185A1D69D6911D61C1DF2CD715E8396A7401413C90317D2ECB4EGFD" TargetMode="External"/><Relationship Id="rId29" Type="http://schemas.openxmlformats.org/officeDocument/2006/relationships/hyperlink" Target="consultantplus://offline/ref=4D96CA907031AFE19FF70E163C17C7C4F45815185A1C68D3971161C1DF2CD715E8396A7401413C90317D2ECB4EGFD" TargetMode="External"/><Relationship Id="rId11" Type="http://schemas.openxmlformats.org/officeDocument/2006/relationships/hyperlink" Target="consultantplus://offline/ref=4D96CA907031AFE19FF70E163C17C7C4F45815185A1763DE931B61C1DF2CD715E8396A7401413C90317D2ECB4EGFD" TargetMode="External"/><Relationship Id="rId24" Type="http://schemas.openxmlformats.org/officeDocument/2006/relationships/hyperlink" Target="consultantplus://offline/ref=4D96CA907031AFE19FF70E163C17C7C4F45815185A1C68D3971161C1DF2CD715E8396A7401413C90317D2ECB4EGFD" TargetMode="External"/><Relationship Id="rId32" Type="http://schemas.openxmlformats.org/officeDocument/2006/relationships/hyperlink" Target="consultantplus://offline/ref=4D96CA907031AFE19FF70E163C17C7C4F45815185A1C68D3971E61C1DF2CD715E8396A7401413C90317D2ECB4EGCD" TargetMode="External"/><Relationship Id="rId37" Type="http://schemas.openxmlformats.org/officeDocument/2006/relationships/hyperlink" Target="consultantplus://offline/ref=4D96CA907031AFE19FF70E163C17C7C4F45815185A1C68D3971E61C1DF2CD715E8396A7401413C90317D2ECB4EGCD" TargetMode="External"/><Relationship Id="rId40" Type="http://schemas.openxmlformats.org/officeDocument/2006/relationships/hyperlink" Target="consultantplus://offline/ref=4D96CA907031AFE19FF70E163C17C7C4F45815185A1C68D3971E61C1DF2CD715E8396A7401413C90317D2ECB4EGCD" TargetMode="External"/><Relationship Id="rId45" Type="http://schemas.openxmlformats.org/officeDocument/2006/relationships/hyperlink" Target="consultantplus://offline/ref=4D96CA907031AFE19FF70E163C17C7C4F45815185A126ADF971D61C1DF2CD715E843G9D" TargetMode="External"/><Relationship Id="rId53" Type="http://schemas.openxmlformats.org/officeDocument/2006/relationships/hyperlink" Target="consultantplus://offline/ref=4D96CA907031AFE19FF70E163C17C7C4F45815185A1C68D3971161C1DF2CD715E8396A7401413C90317D2ECB4EGFD" TargetMode="External"/><Relationship Id="rId58" Type="http://schemas.openxmlformats.org/officeDocument/2006/relationships/hyperlink" Target="consultantplus://offline/ref=4D96CA907031AFE19FF70E163C17C7C4F45815185A1C68D3971161C1DF2CD715E8396A7401413C90317D2ECB4EGFD" TargetMode="External"/><Relationship Id="rId66" Type="http://schemas.openxmlformats.org/officeDocument/2006/relationships/hyperlink" Target="consultantplus://offline/ref=92A93A82C62C8C1BB71FEDBE214997542716C225D58022F1A8CAFBE14896C961A15F67A7D7FDAF5B7B3548AD58G2D" TargetMode="External"/><Relationship Id="rId74" Type="http://schemas.openxmlformats.org/officeDocument/2006/relationships/hyperlink" Target="consultantplus://offline/ref=92A93A82C62C8C1BB71FEDBE214997542716C225D58023F6ACC0FBE14896C961A155GFD" TargetMode="External"/><Relationship Id="rId79" Type="http://schemas.openxmlformats.org/officeDocument/2006/relationships/hyperlink" Target="consultantplus://offline/ref=92A93A82C62C8C1BB71FEDBE214997542716C225D58022F1A8CAFBE14896C961A15F67A7D7FDAF5B7B354FA558GED" TargetMode="External"/><Relationship Id="rId87" Type="http://schemas.openxmlformats.org/officeDocument/2006/relationships/hyperlink" Target="consultantplus://offline/ref=92A93A82C62C8C1BB71FEDBE214997542716C225D58022F1A8CAFBE14896C961A15F67A7D7FDAF5B7B3546A358G2D" TargetMode="External"/><Relationship Id="rId5" Type="http://schemas.openxmlformats.org/officeDocument/2006/relationships/hyperlink" Target="consultantplus://offline/ref=4D96CA907031AFE19FF70E163C17C7C4F45815185A1568D7911F61C1DF2CD715E8396A7401413C90317D2ECB4EGFD" TargetMode="External"/><Relationship Id="rId61" Type="http://schemas.openxmlformats.org/officeDocument/2006/relationships/hyperlink" Target="consultantplus://offline/ref=4D96CA907031AFE19FF70E163C17C7C4F45815185A1C68D3971161C1DF2CD715E8396A7401413C90317D2BC34EG2D" TargetMode="External"/><Relationship Id="rId82" Type="http://schemas.openxmlformats.org/officeDocument/2006/relationships/hyperlink" Target="consultantplus://offline/ref=92A93A82C62C8C1BB71FEDBE214997542716C225D58022F1A8CAFBE14896C961A15F67A7D7FDAF5B7B3547AD58GAD" TargetMode="External"/><Relationship Id="rId19" Type="http://schemas.openxmlformats.org/officeDocument/2006/relationships/hyperlink" Target="consultantplus://offline/ref=4D96CA907031AFE19FF7101B2A7B98CBF55B4A1D5B116080CE4D6796807CD140A8796C214205309743G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96CA907031AFE19FF70E163C17C7C4F45815185A146FD09B1E61C1DF2CD715E8396A7401413C90317D2ECB4EGFD" TargetMode="External"/><Relationship Id="rId14" Type="http://schemas.openxmlformats.org/officeDocument/2006/relationships/hyperlink" Target="consultantplus://offline/ref=4D96CA907031AFE19FF70E163C17C7C4F45815185A126BD09A1C61C1DF2CD715E8396A7401413C90317D2ECB4EGFD" TargetMode="External"/><Relationship Id="rId22" Type="http://schemas.openxmlformats.org/officeDocument/2006/relationships/hyperlink" Target="consultantplus://offline/ref=4D96CA907031AFE19FF70E163C17C7C4F458151852126BD495123CCBD775DB17EF3635630608309131792F4CGCD" TargetMode="External"/><Relationship Id="rId27" Type="http://schemas.openxmlformats.org/officeDocument/2006/relationships/hyperlink" Target="consultantplus://offline/ref=4D96CA907031AFE19FF70E163C17C7C4F45815185A1C68D3971E61C1DF2CD715E8396A7401413C90317D2ECB4EGCD" TargetMode="External"/><Relationship Id="rId30" Type="http://schemas.openxmlformats.org/officeDocument/2006/relationships/hyperlink" Target="consultantplus://offline/ref=4D96CA907031AFE19FF70E163C17C7C4F45815185A1C68D3971E61C1DF2CD715E8396A7401413C90317D2ECB4EGCD" TargetMode="External"/><Relationship Id="rId35" Type="http://schemas.openxmlformats.org/officeDocument/2006/relationships/hyperlink" Target="consultantplus://offline/ref=4D96CA907031AFE19FF70E163C17C7C4F45815185A1C68D3971E61C1DF2CD715E8396A7401413C90317D2ECB4EGCD" TargetMode="External"/><Relationship Id="rId43" Type="http://schemas.openxmlformats.org/officeDocument/2006/relationships/hyperlink" Target="consultantplus://offline/ref=4D96CA907031AFE19FF70E163C17C7C4F45815185A1563D1971B61C1DF2CD715E843G9D" TargetMode="External"/><Relationship Id="rId48" Type="http://schemas.openxmlformats.org/officeDocument/2006/relationships/hyperlink" Target="consultantplus://offline/ref=4D96CA907031AFE19FF70E163C17C7C4F45815185A1C69D7951F61C1DF2CD715E843G9D" TargetMode="External"/><Relationship Id="rId56" Type="http://schemas.openxmlformats.org/officeDocument/2006/relationships/hyperlink" Target="consultantplus://offline/ref=4D96CA907031AFE19FF70E163C17C7C4F45815185A1C68D3971161C1DF2CD715E8396A7401413C90317D2ACB4EGDD" TargetMode="External"/><Relationship Id="rId64" Type="http://schemas.openxmlformats.org/officeDocument/2006/relationships/hyperlink" Target="consultantplus://offline/ref=92A93A82C62C8C1BB71FEDBE214997542716C225D58022F1A8CAFBE14896C961A15F67A7D7FDAF5B7B354FA558GED" TargetMode="External"/><Relationship Id="rId69" Type="http://schemas.openxmlformats.org/officeDocument/2006/relationships/hyperlink" Target="consultantplus://offline/ref=92A93A82C62C8C1BB71FEDBE214997542716C225D58E23F4ABC4FBE14896C961A155GFD" TargetMode="External"/><Relationship Id="rId77" Type="http://schemas.openxmlformats.org/officeDocument/2006/relationships/hyperlink" Target="consultantplus://offline/ref=92A93A82C62C8C1BB71FF3B33725C85B261F9D2BDC812AA2F196FDB6175CG6D" TargetMode="External"/><Relationship Id="rId8" Type="http://schemas.openxmlformats.org/officeDocument/2006/relationships/hyperlink" Target="consultantplus://offline/ref=4D96CA907031AFE19FF70E163C17C7C4F45815185A146AD7941F61C1DF2CD715E8396A7401413C90317D2ECB4EGFD" TargetMode="External"/><Relationship Id="rId51" Type="http://schemas.openxmlformats.org/officeDocument/2006/relationships/hyperlink" Target="consultantplus://offline/ref=4D96CA907031AFE19FF70E163C17C7C4F45815185A1C69D3961961C1DF2CD715E843G9D" TargetMode="External"/><Relationship Id="rId72" Type="http://schemas.openxmlformats.org/officeDocument/2006/relationships/hyperlink" Target="consultantplus://offline/ref=92A93A82C62C8C1BB71FEDBE214997542716C225D58020FCAEC7FBE14896C961A155GFD" TargetMode="External"/><Relationship Id="rId80" Type="http://schemas.openxmlformats.org/officeDocument/2006/relationships/hyperlink" Target="consultantplus://offline/ref=92A93A82C62C8C1BB71FEDBE214997542716C225D58022F1A8CAFBE14896C961A15F67A7D7FDAF5B7B354FA558GED" TargetMode="External"/><Relationship Id="rId85" Type="http://schemas.openxmlformats.org/officeDocument/2006/relationships/hyperlink" Target="consultantplus://offline/ref=92A93A82C62C8C1BB71FEDBE214997542716C225D58022F1A8CAFBE14896C961A15F67A7D7FDAF5B7B354FA558G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96CA907031AFE19FF70E163C17C7C4F45815185A1663D4901D61C1DF2CD715E8396A7401413C90317D2ECB4EGFD" TargetMode="External"/><Relationship Id="rId17" Type="http://schemas.openxmlformats.org/officeDocument/2006/relationships/hyperlink" Target="consultantplus://offline/ref=4D96CA907031AFE19FF70E163C17C7C4F45815185A1C68D3971161C1DF2CD715E8396A7401413C90317D2ECB4EGFD" TargetMode="External"/><Relationship Id="rId25" Type="http://schemas.openxmlformats.org/officeDocument/2006/relationships/hyperlink" Target="consultantplus://offline/ref=4D96CA907031AFE19FF7101B2A7B98CBF5544215521D6080CE4D6796807CD140A8796C214206339943G1D" TargetMode="External"/><Relationship Id="rId33" Type="http://schemas.openxmlformats.org/officeDocument/2006/relationships/hyperlink" Target="consultantplus://offline/ref=4D96CA907031AFE19FF70E163C17C7C4F45815185A1C68D3971161C1DF2CD715E8396A7401413C90317D2ECB4EGFD" TargetMode="External"/><Relationship Id="rId38" Type="http://schemas.openxmlformats.org/officeDocument/2006/relationships/hyperlink" Target="consultantplus://offline/ref=4D96CA907031AFE19FF70E163C17C7C4F45815185A1C68D3971161C1DF2CD715E8396A7401413C90317D2ECB4EGFD" TargetMode="External"/><Relationship Id="rId46" Type="http://schemas.openxmlformats.org/officeDocument/2006/relationships/hyperlink" Target="consultantplus://offline/ref=4D96CA907031AFE19FF70E163C17C7C4F45815185A1C6FDF971061C1DF2CD715E843G9D" TargetMode="External"/><Relationship Id="rId59" Type="http://schemas.openxmlformats.org/officeDocument/2006/relationships/hyperlink" Target="consultantplus://offline/ref=4D96CA907031AFE19FF70E163C17C7C4F45815185A1C68D3971161C1DF2CD715E8396A7401413C90317D2ECB4EGFD" TargetMode="External"/><Relationship Id="rId67" Type="http://schemas.openxmlformats.org/officeDocument/2006/relationships/hyperlink" Target="consultantplus://offline/ref=92A93A82C62C8C1BB71FF3B33725C85B261F9F2CDD8F2AA2F196FDB6175CG6D" TargetMode="External"/><Relationship Id="rId20" Type="http://schemas.openxmlformats.org/officeDocument/2006/relationships/hyperlink" Target="consultantplus://offline/ref=4D96CA907031AFE19FF70E163C17C7C4F45815185A1C69D7931B61C1DF2CD715E843G9D" TargetMode="External"/><Relationship Id="rId41" Type="http://schemas.openxmlformats.org/officeDocument/2006/relationships/hyperlink" Target="consultantplus://offline/ref=4D96CA907031AFE19FF70E163C17C7C4F45815185A1C68D3971161C1DF2CD715E8396A7401413C90317D2EC84EGBD" TargetMode="External"/><Relationship Id="rId54" Type="http://schemas.openxmlformats.org/officeDocument/2006/relationships/hyperlink" Target="consultantplus://offline/ref=4D96CA907031AFE19FF70E163C17C7C4F45815185A1C68D3971161C1DF2CD715E8396A7401413C90317D2ECB4EGFD" TargetMode="External"/><Relationship Id="rId62" Type="http://schemas.openxmlformats.org/officeDocument/2006/relationships/hyperlink" Target="consultantplus://offline/ref=92A93A82C62C8C1BB71FEDBE214997542716C225D58022F1A8C5FBE14896C961A15F67A7D7FDAF5B7B354FA458GCD" TargetMode="External"/><Relationship Id="rId70" Type="http://schemas.openxmlformats.org/officeDocument/2006/relationships/hyperlink" Target="consultantplus://offline/ref=92A93A82C62C8C1BB71FEDBE214997542716C225D58E20FDA8C6FBE14896C961A155GFD" TargetMode="External"/><Relationship Id="rId75" Type="http://schemas.openxmlformats.org/officeDocument/2006/relationships/hyperlink" Target="consultantplus://offline/ref=92A93A82C62C8C1BB71FEDBE214997542716C225D58A29FCA9CAFBE14896C961A155GFD" TargetMode="External"/><Relationship Id="rId83" Type="http://schemas.openxmlformats.org/officeDocument/2006/relationships/hyperlink" Target="consultantplus://offline/ref=92A93A82C62C8C1BB71FEDBE214997542716C225D58022F1A8C5FBE14896C961A15F67A7D7FDAF5B7B354FA658GFD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6CA907031AFE19FF70E163C17C7C4F45815185A156EDE911D61C1DF2CD715E8396A7401413C90317D2ECB4EGFD" TargetMode="External"/><Relationship Id="rId15" Type="http://schemas.openxmlformats.org/officeDocument/2006/relationships/hyperlink" Target="consultantplus://offline/ref=4D96CA907031AFE19FF70E163C17C7C4F45815185A1268D2971E61C1DF2CD715E8396A7401413C90317D2ECB4EGFD" TargetMode="External"/><Relationship Id="rId23" Type="http://schemas.openxmlformats.org/officeDocument/2006/relationships/hyperlink" Target="consultantplus://offline/ref=4D96CA907031AFE19FF70E163C17C7C4F45815185A1763DE931B61C1DF2CD715E8396A7401413C90317D2ECB4EGCD" TargetMode="External"/><Relationship Id="rId28" Type="http://schemas.openxmlformats.org/officeDocument/2006/relationships/hyperlink" Target="consultantplus://offline/ref=4D96CA907031AFE19FF70E163C17C7C4F45815185A1C68D3971161C1DF2CD715E8396A7401413C90317D2ECB4EGFD" TargetMode="External"/><Relationship Id="rId36" Type="http://schemas.openxmlformats.org/officeDocument/2006/relationships/hyperlink" Target="consultantplus://offline/ref=4D96CA907031AFE19FF70E163C17C7C4F45815185A1C68D3971161C1DF2CD715E8396A7401413C90317D2ECA4EG3D" TargetMode="External"/><Relationship Id="rId49" Type="http://schemas.openxmlformats.org/officeDocument/2006/relationships/hyperlink" Target="consultantplus://offline/ref=4D96CA907031AFE19FF70E163C17C7C4F45815185A1C69D4931B61C1DF2CD715E843G9D" TargetMode="External"/><Relationship Id="rId57" Type="http://schemas.openxmlformats.org/officeDocument/2006/relationships/hyperlink" Target="consultantplus://offline/ref=4D96CA907031AFE19FF70E163C17C7C4F45815185A1C68D3971E61C1DF2CD715E8396A7401413C90317D2ECA4EGCD" TargetMode="External"/><Relationship Id="rId10" Type="http://schemas.openxmlformats.org/officeDocument/2006/relationships/hyperlink" Target="consultantplus://offline/ref=4D96CA907031AFE19FF70E163C17C7C4F45815185A176CDF9B1D61C1DF2CD715E8396A7401413C90317D2ECB4EGFD" TargetMode="External"/><Relationship Id="rId31" Type="http://schemas.openxmlformats.org/officeDocument/2006/relationships/hyperlink" Target="consultantplus://offline/ref=4D96CA907031AFE19FF70E163C17C7C4F45815185A1C68D3971161C1DF2CD715E8396A7401413C90317D2ECA4EGDD" TargetMode="External"/><Relationship Id="rId44" Type="http://schemas.openxmlformats.org/officeDocument/2006/relationships/hyperlink" Target="consultantplus://offline/ref=4D96CA907031AFE19FF70E163C17C7C4F45815185A1269D6941F61C1DF2CD715E843G9D" TargetMode="External"/><Relationship Id="rId52" Type="http://schemas.openxmlformats.org/officeDocument/2006/relationships/hyperlink" Target="consultantplus://offline/ref=4D96CA907031AFE19FF70E163C17C7C4F45815185A1C68D3971E61C1DF2CD715E8396A7401413C90317D2ECA4EGFD" TargetMode="External"/><Relationship Id="rId60" Type="http://schemas.openxmlformats.org/officeDocument/2006/relationships/hyperlink" Target="consultantplus://offline/ref=4D96CA907031AFE19FF70E163C17C7C4F45815185A1C68D3971E61C1DF2CD715E8396A7401413C90317D2ECA4EGCD" TargetMode="External"/><Relationship Id="rId65" Type="http://schemas.openxmlformats.org/officeDocument/2006/relationships/hyperlink" Target="consultantplus://offline/ref=92A93A82C62C8C1BB71FEDBE214997542716C225D58022F1A8C5FBE14896C961A15F67A7D7FDAF5B7B354FA458GCD" TargetMode="External"/><Relationship Id="rId73" Type="http://schemas.openxmlformats.org/officeDocument/2006/relationships/hyperlink" Target="consultantplus://offline/ref=92A93A82C62C8C1BB71FEDBE214997542716C225D58023F5AAC4FBE14896C961A155GFD" TargetMode="External"/><Relationship Id="rId78" Type="http://schemas.openxmlformats.org/officeDocument/2006/relationships/hyperlink" Target="consultantplus://offline/ref=92A93A82C62C8C1BB71FEDBE214997542716C225D58022F1A8C5FBE14896C961A15F67A7D7FDAF5B7B354FA758G9D" TargetMode="External"/><Relationship Id="rId81" Type="http://schemas.openxmlformats.org/officeDocument/2006/relationships/hyperlink" Target="consultantplus://offline/ref=92A93A82C62C8C1BB71FEDBE214997542716C225D58022F1A8C5FBE14896C961A15F67A7D7FDAF5B7B354FA758G9D" TargetMode="External"/><Relationship Id="rId86" Type="http://schemas.openxmlformats.org/officeDocument/2006/relationships/hyperlink" Target="consultantplus://offline/ref=92A93A82C62C8C1BB71FEDBE214997542716C225D58022F1A8C5FBE14896C961A15F67A7D7FDAF5B7B354FA658G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10614</Words>
  <Characters>60502</Characters>
  <Application>Microsoft Office Word</Application>
  <DocSecurity>0</DocSecurity>
  <Lines>504</Lines>
  <Paragraphs>141</Paragraphs>
  <ScaleCrop>false</ScaleCrop>
  <Company>Финансовое упраление</Company>
  <LinksUpToDate>false</LinksUpToDate>
  <CharactersWithSpaces>70975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</cp:revision>
  <dcterms:created xsi:type="dcterms:W3CDTF">2017-11-15T03:06:00Z</dcterms:created>
  <dcterms:modified xsi:type="dcterms:W3CDTF">2017-11-15T03:07:00Z</dcterms:modified>
</cp:coreProperties>
</file>