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E4" w:rsidRPr="00C00883" w:rsidRDefault="00007B05" w:rsidP="00C00883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C00883">
        <w:rPr>
          <w:rFonts w:ascii="Arial" w:hAnsi="Arial" w:cs="Arial"/>
          <w:color w:val="000000"/>
        </w:rPr>
        <w:t>РОССИЙСКАЯ ФЕДЕРАЦИЯ</w:t>
      </w:r>
    </w:p>
    <w:p w:rsidR="00007B05" w:rsidRPr="00C00883" w:rsidRDefault="00007B05" w:rsidP="00C00883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rFonts w:ascii="Arial" w:hAnsi="Arial" w:cs="Arial"/>
          <w:color w:val="000000"/>
        </w:rPr>
      </w:pPr>
    </w:p>
    <w:p w:rsidR="00CA78E4" w:rsidRPr="00C00883" w:rsidRDefault="00CA78E4" w:rsidP="00C00883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rFonts w:ascii="Arial" w:hAnsi="Arial" w:cs="Arial"/>
          <w:color w:val="000000"/>
        </w:rPr>
      </w:pPr>
      <w:r w:rsidRPr="00C00883">
        <w:rPr>
          <w:rFonts w:ascii="Arial" w:hAnsi="Arial" w:cs="Arial"/>
          <w:color w:val="000000"/>
        </w:rPr>
        <w:t>АДМИНИСТРАЦИЯ ГОРОДА АЧИНСКА</w:t>
      </w:r>
    </w:p>
    <w:p w:rsidR="00CA78E4" w:rsidRPr="00C00883" w:rsidRDefault="00CA78E4" w:rsidP="00C00883">
      <w:pPr>
        <w:widowControl w:val="0"/>
        <w:shd w:val="clear" w:color="auto" w:fill="FFFFFF"/>
        <w:autoSpaceDE w:val="0"/>
        <w:autoSpaceDN w:val="0"/>
        <w:adjustRightInd w:val="0"/>
        <w:ind w:right="23"/>
        <w:jc w:val="center"/>
        <w:rPr>
          <w:rFonts w:ascii="Arial" w:hAnsi="Arial" w:cs="Arial"/>
        </w:rPr>
      </w:pPr>
      <w:r w:rsidRPr="00C00883">
        <w:rPr>
          <w:rFonts w:ascii="Arial" w:hAnsi="Arial" w:cs="Arial"/>
          <w:color w:val="000000"/>
          <w:spacing w:val="1"/>
        </w:rPr>
        <w:t>КРАСНОЯРСКОГО КРАЯ</w:t>
      </w:r>
    </w:p>
    <w:p w:rsidR="0068384A" w:rsidRPr="00C00883" w:rsidRDefault="00007B05" w:rsidP="00C00883">
      <w:pPr>
        <w:jc w:val="center"/>
        <w:rPr>
          <w:rFonts w:ascii="Arial" w:hAnsi="Arial" w:cs="Arial"/>
        </w:rPr>
      </w:pPr>
      <w:r w:rsidRPr="00C00883">
        <w:rPr>
          <w:rFonts w:ascii="Arial" w:hAnsi="Arial" w:cs="Arial"/>
        </w:rPr>
        <w:t>ПОСТАНОВЛЕНИЕ</w:t>
      </w:r>
    </w:p>
    <w:p w:rsidR="00007B05" w:rsidRPr="00C00883" w:rsidRDefault="00007B05" w:rsidP="00C00883">
      <w:pPr>
        <w:jc w:val="center"/>
        <w:rPr>
          <w:rFonts w:ascii="Arial" w:hAnsi="Arial" w:cs="Arial"/>
        </w:rPr>
      </w:pPr>
    </w:p>
    <w:p w:rsidR="00DB3293" w:rsidRPr="00C00883" w:rsidRDefault="00DB3293" w:rsidP="00C00883">
      <w:pPr>
        <w:ind w:right="-427"/>
        <w:jc w:val="center"/>
        <w:rPr>
          <w:rFonts w:ascii="Arial" w:hAnsi="Arial" w:cs="Arial"/>
        </w:rPr>
      </w:pPr>
      <w:r w:rsidRPr="00C00883">
        <w:rPr>
          <w:rFonts w:ascii="Arial" w:hAnsi="Arial" w:cs="Arial"/>
        </w:rPr>
        <w:t>31.10.2013 г. Ачинск</w:t>
      </w:r>
      <w:r w:rsidR="00C00883">
        <w:rPr>
          <w:rFonts w:ascii="Arial" w:hAnsi="Arial" w:cs="Arial"/>
        </w:rPr>
        <w:t xml:space="preserve"> </w:t>
      </w:r>
      <w:r w:rsidRPr="00C00883">
        <w:rPr>
          <w:rFonts w:ascii="Arial" w:hAnsi="Arial" w:cs="Arial"/>
        </w:rPr>
        <w:t>381-п</w:t>
      </w:r>
    </w:p>
    <w:p w:rsidR="00DB3293" w:rsidRPr="00C00883" w:rsidRDefault="00DB3293" w:rsidP="00C00883">
      <w:pPr>
        <w:jc w:val="center"/>
        <w:rPr>
          <w:rFonts w:ascii="Arial" w:hAnsi="Arial" w:cs="Arial"/>
        </w:rPr>
      </w:pPr>
    </w:p>
    <w:p w:rsidR="00DB3293" w:rsidRPr="00C00883" w:rsidRDefault="00DB3293" w:rsidP="00C00883">
      <w:pPr>
        <w:jc w:val="center"/>
        <w:rPr>
          <w:rFonts w:ascii="Arial" w:hAnsi="Arial" w:cs="Arial"/>
        </w:rPr>
      </w:pPr>
    </w:p>
    <w:p w:rsidR="00DB3293" w:rsidRPr="00C00883" w:rsidRDefault="00C00883" w:rsidP="00C00883">
      <w:pPr>
        <w:ind w:firstLine="709"/>
        <w:jc w:val="both"/>
        <w:rPr>
          <w:rFonts w:ascii="Arial" w:hAnsi="Arial" w:cs="Arial"/>
        </w:rPr>
      </w:pPr>
      <w:proofErr w:type="gramStart"/>
      <w:r w:rsidRPr="00C00883">
        <w:rPr>
          <w:rFonts w:ascii="Arial" w:hAnsi="Arial" w:cs="Arial"/>
        </w:rPr>
        <w:t>Об утверждении муниципальной программы города Ачинска «Обеспечение доступным и комфортным жильем граждан на 2014-2016 годы» (в ред. от 06.02.2014 № 096-п, от 30.05.2014 № 310-п, от 22.07.2014 № 377-п, от 28.08.2014 № 400-п, от 05.11.2014№ 477-п, от 30.12.2014 № 559-п, от 06.03.2015 № 062-п, от 28.04.2015 № 156-п, от 17.06.2015 № 220-п, от 29.06.2015 № 237-п, от 08.09.2015 № 293-п, от 16.11.2015№ 397-п, от 23.11.2015 № 405-п,</w:t>
      </w:r>
      <w:r>
        <w:rPr>
          <w:rFonts w:ascii="Arial" w:hAnsi="Arial" w:cs="Arial"/>
        </w:rPr>
        <w:t xml:space="preserve"> </w:t>
      </w:r>
      <w:r w:rsidRPr="00C00883">
        <w:rPr>
          <w:rFonts w:ascii="Arial" w:hAnsi="Arial" w:cs="Arial"/>
        </w:rPr>
        <w:t>от 21.12.2015 № 453-п, от</w:t>
      </w:r>
      <w:proofErr w:type="gramEnd"/>
      <w:r w:rsidRPr="00C00883">
        <w:rPr>
          <w:rFonts w:ascii="Arial" w:hAnsi="Arial" w:cs="Arial"/>
        </w:rPr>
        <w:t xml:space="preserve"> </w:t>
      </w:r>
      <w:proofErr w:type="gramStart"/>
      <w:r w:rsidRPr="00C00883">
        <w:rPr>
          <w:rFonts w:ascii="Arial" w:hAnsi="Arial" w:cs="Arial"/>
        </w:rPr>
        <w:t>21.12.2015 № 454-п, от 24.12.2015 № 464-п, от 29.01.2016 № 030-п, от 18.03.2016 № 087-п, от 18.04.2016 № 110-п</w:t>
      </w:r>
      <w:r w:rsidR="00EF6041">
        <w:rPr>
          <w:rFonts w:ascii="Arial" w:hAnsi="Arial" w:cs="Arial"/>
        </w:rPr>
        <w:t>, от 26.07.2016 № 271-п</w:t>
      </w:r>
      <w:r w:rsidR="001003BE">
        <w:rPr>
          <w:rFonts w:ascii="Arial" w:hAnsi="Arial" w:cs="Arial"/>
        </w:rPr>
        <w:t>, от 06.09.2016 № 304-п</w:t>
      </w:r>
      <w:r w:rsidR="005A6979">
        <w:rPr>
          <w:rFonts w:ascii="Arial" w:hAnsi="Arial" w:cs="Arial"/>
        </w:rPr>
        <w:t xml:space="preserve">, от 01.11.2016 № </w:t>
      </w:r>
      <w:r w:rsidR="00594F39">
        <w:rPr>
          <w:rFonts w:ascii="Arial" w:hAnsi="Arial" w:cs="Arial"/>
        </w:rPr>
        <w:t>391-п</w:t>
      </w:r>
      <w:r w:rsidRPr="00C00883">
        <w:rPr>
          <w:rFonts w:ascii="Arial" w:hAnsi="Arial" w:cs="Arial"/>
        </w:rPr>
        <w:t>)</w:t>
      </w:r>
      <w:proofErr w:type="gramEnd"/>
    </w:p>
    <w:p w:rsidR="00C00883" w:rsidRDefault="00C00883" w:rsidP="00C00883">
      <w:pPr>
        <w:jc w:val="both"/>
        <w:rPr>
          <w:rFonts w:ascii="Arial" w:hAnsi="Arial" w:cs="Arial"/>
        </w:rPr>
      </w:pPr>
    </w:p>
    <w:p w:rsidR="00DB3293" w:rsidRPr="00C00883" w:rsidRDefault="00DB3293" w:rsidP="00C00883">
      <w:pPr>
        <w:ind w:firstLine="709"/>
        <w:jc w:val="both"/>
        <w:rPr>
          <w:rFonts w:ascii="Arial" w:hAnsi="Arial" w:cs="Arial"/>
        </w:rPr>
      </w:pPr>
      <w:proofErr w:type="gramStart"/>
      <w:r w:rsidRPr="00C00883">
        <w:rPr>
          <w:rFonts w:ascii="Arial" w:hAnsi="Arial" w:cs="Arial"/>
        </w:rPr>
        <w:t>В целях повышения доступности жилья и улучшения жилищных условий граждан, проживающих на территории города Ачинска, 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 (в ред. Федерального закона от 07.05.2013 № 104-ФЗ), постановлением Администрации города Ачинска от 30.08.2013 № 297-п «Об утверждении перечня муниципальных программ города Ачинска</w:t>
      </w:r>
      <w:proofErr w:type="gramEnd"/>
      <w:r w:rsidRPr="00C00883">
        <w:rPr>
          <w:rFonts w:ascii="Arial" w:hAnsi="Arial" w:cs="Arial"/>
        </w:rPr>
        <w:t>», постановлением Администрации города Ачинска от 02.09.2013 № 299-п «Об утверждении Порядка принятия решения о разработке муниципальных программ города Ачинска, их формировании и реализации», руководствуясь статьями</w:t>
      </w:r>
      <w:r w:rsidR="00056A00" w:rsidRPr="00C00883">
        <w:rPr>
          <w:rFonts w:ascii="Arial" w:hAnsi="Arial" w:cs="Arial"/>
        </w:rPr>
        <w:t xml:space="preserve"> 46, 49 Устава города Ачинска,</w:t>
      </w:r>
    </w:p>
    <w:p w:rsidR="00265F46" w:rsidRPr="00C00883" w:rsidRDefault="00265F46" w:rsidP="00C00883">
      <w:pPr>
        <w:ind w:firstLine="708"/>
        <w:jc w:val="both"/>
        <w:rPr>
          <w:rFonts w:ascii="Arial" w:hAnsi="Arial" w:cs="Arial"/>
        </w:rPr>
      </w:pPr>
    </w:p>
    <w:p w:rsidR="00DB3293" w:rsidRPr="00C00883" w:rsidRDefault="00DB3293" w:rsidP="00C00883">
      <w:pPr>
        <w:jc w:val="both"/>
        <w:rPr>
          <w:rFonts w:ascii="Arial" w:hAnsi="Arial" w:cs="Arial"/>
        </w:rPr>
      </w:pPr>
      <w:r w:rsidRPr="00C00883">
        <w:rPr>
          <w:rFonts w:ascii="Arial" w:hAnsi="Arial" w:cs="Arial"/>
        </w:rPr>
        <w:t>ПОСТАНОВЛЯЮ:</w:t>
      </w:r>
    </w:p>
    <w:p w:rsidR="00DB3293" w:rsidRPr="00C00883" w:rsidRDefault="00DB3293" w:rsidP="00C00883">
      <w:pPr>
        <w:jc w:val="both"/>
        <w:rPr>
          <w:rFonts w:ascii="Arial" w:hAnsi="Arial" w:cs="Arial"/>
        </w:rPr>
      </w:pPr>
    </w:p>
    <w:p w:rsidR="00DB3293" w:rsidRPr="00C00883" w:rsidRDefault="00DB3293" w:rsidP="00C00883">
      <w:pPr>
        <w:tabs>
          <w:tab w:val="left" w:pos="0"/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C00883">
        <w:rPr>
          <w:rFonts w:ascii="Arial" w:hAnsi="Arial" w:cs="Arial"/>
        </w:rPr>
        <w:tab/>
        <w:t>1. Утвердить муниципальную программу города Ачинска «Обеспечение доступным и комфортным жильем граждан на 2014-2016 годы», согласно приложению.</w:t>
      </w:r>
    </w:p>
    <w:p w:rsidR="00DB3293" w:rsidRPr="00C00883" w:rsidRDefault="00DB3293" w:rsidP="00C00883">
      <w:pPr>
        <w:tabs>
          <w:tab w:val="left" w:pos="360"/>
          <w:tab w:val="left" w:pos="540"/>
          <w:tab w:val="left" w:pos="900"/>
        </w:tabs>
        <w:ind w:firstLine="709"/>
        <w:jc w:val="both"/>
        <w:rPr>
          <w:rFonts w:ascii="Arial" w:hAnsi="Arial" w:cs="Arial"/>
        </w:rPr>
      </w:pPr>
    </w:p>
    <w:p w:rsidR="00DB3293" w:rsidRPr="00C00883" w:rsidRDefault="00DB3293" w:rsidP="00C00883">
      <w:pPr>
        <w:tabs>
          <w:tab w:val="left" w:pos="426"/>
          <w:tab w:val="left" w:pos="540"/>
          <w:tab w:val="left" w:pos="900"/>
        </w:tabs>
        <w:ind w:firstLine="709"/>
        <w:jc w:val="both"/>
        <w:rPr>
          <w:rFonts w:ascii="Arial" w:hAnsi="Arial" w:cs="Arial"/>
        </w:rPr>
      </w:pPr>
      <w:r w:rsidRPr="00C00883">
        <w:rPr>
          <w:rFonts w:ascii="Arial" w:hAnsi="Arial" w:cs="Arial"/>
        </w:rPr>
        <w:tab/>
        <w:t>2. Контроль исполнения  настоящего постановления возложить на первого заместителя Главы Администрации города Хохлова П.Я.</w:t>
      </w:r>
    </w:p>
    <w:p w:rsidR="00DB3293" w:rsidRPr="00C00883" w:rsidRDefault="00DB3293" w:rsidP="00C00883">
      <w:pPr>
        <w:tabs>
          <w:tab w:val="left" w:pos="540"/>
        </w:tabs>
        <w:ind w:firstLine="709"/>
        <w:jc w:val="both"/>
        <w:rPr>
          <w:rFonts w:ascii="Arial" w:hAnsi="Arial" w:cs="Arial"/>
        </w:rPr>
      </w:pPr>
    </w:p>
    <w:p w:rsidR="00DB3293" w:rsidRPr="00C00883" w:rsidRDefault="00DB3293" w:rsidP="00C00883">
      <w:pPr>
        <w:tabs>
          <w:tab w:val="left" w:pos="360"/>
          <w:tab w:val="left" w:pos="540"/>
        </w:tabs>
        <w:ind w:firstLine="709"/>
        <w:jc w:val="both"/>
        <w:rPr>
          <w:rFonts w:ascii="Arial" w:hAnsi="Arial" w:cs="Arial"/>
        </w:rPr>
      </w:pPr>
      <w:r w:rsidRPr="00C00883">
        <w:rPr>
          <w:rFonts w:ascii="Arial" w:hAnsi="Arial" w:cs="Arial"/>
        </w:rPr>
        <w:t>3. Опубликовать постановление в газете «</w:t>
      </w:r>
      <w:proofErr w:type="spellStart"/>
      <w:r w:rsidRPr="00C00883">
        <w:rPr>
          <w:rFonts w:ascii="Arial" w:hAnsi="Arial" w:cs="Arial"/>
        </w:rPr>
        <w:t>Ачинская</w:t>
      </w:r>
      <w:proofErr w:type="spellEnd"/>
      <w:r w:rsidRPr="00C00883">
        <w:rPr>
          <w:rFonts w:ascii="Arial" w:hAnsi="Arial" w:cs="Arial"/>
        </w:rPr>
        <w:t xml:space="preserve"> газета» и на сайте органов местного самоуправления: </w:t>
      </w:r>
      <w:r w:rsidRPr="00C00883">
        <w:rPr>
          <w:rFonts w:ascii="Arial" w:hAnsi="Arial" w:cs="Arial"/>
          <w:lang w:val="en-US"/>
        </w:rPr>
        <w:t>http</w:t>
      </w:r>
      <w:r w:rsidRPr="00C00883">
        <w:rPr>
          <w:rFonts w:ascii="Arial" w:hAnsi="Arial" w:cs="Arial"/>
        </w:rPr>
        <w:t>://</w:t>
      </w:r>
      <w:r w:rsidRPr="00C00883">
        <w:rPr>
          <w:rFonts w:ascii="Arial" w:hAnsi="Arial" w:cs="Arial"/>
          <w:lang w:val="en-US"/>
        </w:rPr>
        <w:t>www</w:t>
      </w:r>
      <w:r w:rsidRPr="00C00883">
        <w:rPr>
          <w:rFonts w:ascii="Arial" w:hAnsi="Arial" w:cs="Arial"/>
        </w:rPr>
        <w:t>.</w:t>
      </w:r>
      <w:proofErr w:type="spellStart"/>
      <w:r w:rsidRPr="00C00883">
        <w:rPr>
          <w:rFonts w:ascii="Arial" w:hAnsi="Arial" w:cs="Arial"/>
          <w:lang w:val="en-US"/>
        </w:rPr>
        <w:t>adm</w:t>
      </w:r>
      <w:proofErr w:type="spellEnd"/>
      <w:r w:rsidRPr="00C00883">
        <w:rPr>
          <w:rFonts w:ascii="Arial" w:hAnsi="Arial" w:cs="Arial"/>
        </w:rPr>
        <w:t>-</w:t>
      </w:r>
      <w:proofErr w:type="spellStart"/>
      <w:r w:rsidRPr="00C00883">
        <w:rPr>
          <w:rFonts w:ascii="Arial" w:hAnsi="Arial" w:cs="Arial"/>
          <w:lang w:val="en-US"/>
        </w:rPr>
        <w:t>achinsk</w:t>
      </w:r>
      <w:proofErr w:type="spellEnd"/>
      <w:r w:rsidRPr="00C00883">
        <w:rPr>
          <w:rFonts w:ascii="Arial" w:hAnsi="Arial" w:cs="Arial"/>
        </w:rPr>
        <w:t>.</w:t>
      </w:r>
      <w:proofErr w:type="spellStart"/>
      <w:r w:rsidRPr="00C00883">
        <w:rPr>
          <w:rFonts w:ascii="Arial" w:hAnsi="Arial" w:cs="Arial"/>
          <w:lang w:val="en-US"/>
        </w:rPr>
        <w:t>ru</w:t>
      </w:r>
      <w:proofErr w:type="spellEnd"/>
      <w:r w:rsidRPr="00C00883">
        <w:rPr>
          <w:rFonts w:ascii="Arial" w:hAnsi="Arial" w:cs="Arial"/>
        </w:rPr>
        <w:t xml:space="preserve">. </w:t>
      </w:r>
    </w:p>
    <w:p w:rsidR="00DB3293" w:rsidRPr="00C00883" w:rsidRDefault="00DB3293" w:rsidP="00C00883">
      <w:pPr>
        <w:tabs>
          <w:tab w:val="left" w:pos="540"/>
          <w:tab w:val="left" w:pos="900"/>
        </w:tabs>
        <w:ind w:firstLine="709"/>
        <w:jc w:val="both"/>
        <w:rPr>
          <w:rFonts w:ascii="Arial" w:hAnsi="Arial" w:cs="Arial"/>
        </w:rPr>
      </w:pPr>
    </w:p>
    <w:p w:rsidR="00DB3293" w:rsidRPr="00C00883" w:rsidRDefault="00DB3293" w:rsidP="00C00883">
      <w:pPr>
        <w:tabs>
          <w:tab w:val="left" w:pos="540"/>
          <w:tab w:val="left" w:pos="900"/>
        </w:tabs>
        <w:ind w:firstLine="709"/>
        <w:jc w:val="both"/>
        <w:rPr>
          <w:rFonts w:ascii="Arial" w:hAnsi="Arial" w:cs="Arial"/>
        </w:rPr>
      </w:pPr>
      <w:r w:rsidRPr="00C00883">
        <w:rPr>
          <w:rFonts w:ascii="Arial" w:hAnsi="Arial" w:cs="Arial"/>
        </w:rP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C00883" w:rsidRDefault="00C00883" w:rsidP="00C00883">
      <w:pPr>
        <w:jc w:val="both"/>
        <w:rPr>
          <w:rFonts w:ascii="Arial" w:hAnsi="Arial" w:cs="Arial"/>
          <w:bCs/>
          <w:iCs/>
        </w:rPr>
      </w:pPr>
    </w:p>
    <w:p w:rsidR="00C00883" w:rsidRPr="00C00883" w:rsidRDefault="00C00883" w:rsidP="00C00883">
      <w:pPr>
        <w:jc w:val="both"/>
        <w:rPr>
          <w:rFonts w:ascii="Arial" w:hAnsi="Arial" w:cs="Arial"/>
        </w:rPr>
      </w:pPr>
      <w:r w:rsidRPr="00C00883">
        <w:rPr>
          <w:rFonts w:ascii="Arial" w:hAnsi="Arial" w:cs="Arial"/>
          <w:bCs/>
          <w:iCs/>
        </w:rPr>
        <w:t>Глава Администрации города Ачинска В.И. Аникеев</w:t>
      </w:r>
    </w:p>
    <w:p w:rsidR="00870893" w:rsidRDefault="00870893" w:rsidP="00C00883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C00883" w:rsidRPr="00C00883" w:rsidRDefault="00C00883" w:rsidP="00C00883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870893" w:rsidRPr="00C00883" w:rsidRDefault="00870893" w:rsidP="00C00883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226EA1" w:rsidRPr="00C00883" w:rsidRDefault="00226EA1" w:rsidP="00C00883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615FBF" w:rsidRPr="00C00883" w:rsidRDefault="00615FBF" w:rsidP="00C00883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2B01DF" w:rsidRPr="00C00883" w:rsidRDefault="00C00883" w:rsidP="00C00883">
      <w:pPr>
        <w:tabs>
          <w:tab w:val="left" w:pos="600"/>
        </w:tabs>
        <w:ind w:left="168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B01DF" w:rsidRPr="00C00883" w:rsidRDefault="00827721" w:rsidP="00C008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2B01DF" w:rsidRPr="00C00883">
        <w:rPr>
          <w:rFonts w:ascii="Arial" w:hAnsi="Arial" w:cs="Arial"/>
        </w:rPr>
        <w:t>постановлению Администрации города</w:t>
      </w:r>
      <w:r w:rsidR="00ED3BCB" w:rsidRPr="00C00883">
        <w:rPr>
          <w:rFonts w:ascii="Arial" w:hAnsi="Arial" w:cs="Arial"/>
        </w:rPr>
        <w:t xml:space="preserve"> Ачинска</w:t>
      </w:r>
    </w:p>
    <w:p w:rsidR="002B01DF" w:rsidRPr="00C00883" w:rsidRDefault="00ED3BCB" w:rsidP="00C00883">
      <w:pPr>
        <w:ind w:left="1680"/>
        <w:jc w:val="right"/>
        <w:rPr>
          <w:rFonts w:ascii="Arial" w:hAnsi="Arial" w:cs="Arial"/>
        </w:rPr>
      </w:pPr>
      <w:r w:rsidRPr="00C00883">
        <w:rPr>
          <w:rFonts w:ascii="Arial" w:hAnsi="Arial" w:cs="Arial"/>
        </w:rPr>
        <w:t>от 06.03.2015 № 062-п</w:t>
      </w:r>
    </w:p>
    <w:p w:rsidR="003B269A" w:rsidRDefault="003B269A" w:rsidP="003B269A">
      <w:pPr>
        <w:ind w:firstLine="709"/>
        <w:jc w:val="center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Муниципальная программа города Ачинска</w:t>
      </w:r>
    </w:p>
    <w:p w:rsidR="003B269A" w:rsidRPr="002B13B6" w:rsidRDefault="003B269A" w:rsidP="003B269A">
      <w:pPr>
        <w:ind w:firstLine="709"/>
        <w:jc w:val="center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«Обеспечение доступным и комфортным жильем граждан»</w:t>
      </w:r>
    </w:p>
    <w:p w:rsidR="003B269A" w:rsidRPr="002B13B6" w:rsidRDefault="003B269A" w:rsidP="003B269A">
      <w:pPr>
        <w:ind w:firstLine="709"/>
        <w:jc w:val="center"/>
        <w:rPr>
          <w:rFonts w:ascii="Arial" w:eastAsia="Calibri" w:hAnsi="Arial" w:cs="Arial"/>
        </w:rPr>
      </w:pPr>
    </w:p>
    <w:p w:rsidR="003B269A" w:rsidRPr="002B13B6" w:rsidRDefault="003B269A" w:rsidP="003B269A">
      <w:pPr>
        <w:numPr>
          <w:ilvl w:val="0"/>
          <w:numId w:val="1"/>
        </w:num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Паспорт муниципальной программы</w:t>
      </w:r>
    </w:p>
    <w:p w:rsidR="003B269A" w:rsidRPr="002B13B6" w:rsidRDefault="003B269A" w:rsidP="003B269A">
      <w:pPr>
        <w:ind w:left="720" w:firstLine="709"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Наименование муниципальной пр</w:t>
            </w:r>
            <w:r w:rsidRPr="002B13B6">
              <w:rPr>
                <w:rFonts w:ascii="Arial" w:eastAsia="Calibri" w:hAnsi="Arial" w:cs="Arial"/>
              </w:rPr>
              <w:t>о</w:t>
            </w:r>
            <w:r w:rsidRPr="002B13B6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Обеспечение доступным и комфортным жильем граждан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Основания для разработки муниц</w:t>
            </w:r>
            <w:r w:rsidRPr="002B13B6">
              <w:rPr>
                <w:rFonts w:ascii="Arial" w:eastAsia="Calibri" w:hAnsi="Arial" w:cs="Arial"/>
              </w:rPr>
              <w:t>и</w:t>
            </w:r>
            <w:r w:rsidRPr="002B13B6">
              <w:rPr>
                <w:rFonts w:ascii="Arial" w:eastAsia="Calibri" w:hAnsi="Arial" w:cs="Arial"/>
              </w:rPr>
              <w:t>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статья 179 Бюджетного кодекса Российской Фед</w:t>
            </w:r>
            <w:r w:rsidRPr="002B13B6">
              <w:rPr>
                <w:rFonts w:ascii="Arial" w:eastAsia="Calibri" w:hAnsi="Arial" w:cs="Arial"/>
              </w:rPr>
              <w:t>е</w:t>
            </w:r>
            <w:r w:rsidRPr="002B13B6">
              <w:rPr>
                <w:rFonts w:ascii="Arial" w:eastAsia="Calibri" w:hAnsi="Arial" w:cs="Arial"/>
              </w:rPr>
              <w:t>рации;</w:t>
            </w:r>
          </w:p>
          <w:p w:rsidR="003B269A" w:rsidRPr="002B13B6" w:rsidRDefault="003B269A" w:rsidP="003B269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распоряжение администрации города Ачинска от 12.12.2014 № 4639-р «Об утверждении перечня м</w:t>
            </w:r>
            <w:r w:rsidRPr="002B13B6">
              <w:rPr>
                <w:rFonts w:ascii="Arial" w:eastAsia="Calibri" w:hAnsi="Arial" w:cs="Arial"/>
              </w:rPr>
              <w:t>у</w:t>
            </w:r>
            <w:r w:rsidRPr="002B13B6">
              <w:rPr>
                <w:rFonts w:ascii="Arial" w:eastAsia="Calibri" w:hAnsi="Arial" w:cs="Arial"/>
              </w:rPr>
              <w:t>ниципальных программ города Ачинска»;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постановление администрации города Ачинска от 02.09.2013 года № 299-п  «Об утверждении Порядка принятия решений о разработке муниципальных программ города Ачинска, их формировании и ре</w:t>
            </w:r>
            <w:r w:rsidRPr="002B13B6">
              <w:rPr>
                <w:rFonts w:ascii="Arial" w:eastAsia="Calibri" w:hAnsi="Arial" w:cs="Arial"/>
              </w:rPr>
              <w:t>а</w:t>
            </w:r>
            <w:r w:rsidRPr="002B13B6">
              <w:rPr>
                <w:rFonts w:ascii="Arial" w:eastAsia="Calibri" w:hAnsi="Arial" w:cs="Arial"/>
              </w:rPr>
              <w:t>лизации»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Ответственный исполнитель муниц</w:t>
            </w:r>
            <w:r w:rsidRPr="002B13B6">
              <w:rPr>
                <w:rFonts w:ascii="Arial" w:eastAsia="Calibri" w:hAnsi="Arial" w:cs="Arial"/>
              </w:rPr>
              <w:t>и</w:t>
            </w:r>
            <w:r w:rsidRPr="002B13B6">
              <w:rPr>
                <w:rFonts w:ascii="Arial" w:eastAsia="Calibri" w:hAnsi="Arial" w:cs="Arial"/>
              </w:rPr>
              <w:t>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Комитет по управлению муниципальным имущ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ством администрации города Ачинска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Соисполнители муниципальной пр</w:t>
            </w:r>
            <w:r w:rsidRPr="002B13B6">
              <w:rPr>
                <w:rFonts w:ascii="Arial" w:eastAsia="Calibri" w:hAnsi="Arial" w:cs="Arial"/>
              </w:rPr>
              <w:t>о</w:t>
            </w:r>
            <w:r w:rsidRPr="002B13B6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Администрация города Ачинска,                            (Консультант-Главный архитектор города Ачинска, отдел бухгалтерского учета и контроля админ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страции города Ачинска);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hAnsi="Arial" w:cs="Arial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Перечень подпр</w:t>
            </w:r>
            <w:r w:rsidRPr="002B13B6">
              <w:rPr>
                <w:rFonts w:ascii="Arial" w:eastAsia="Calibri" w:hAnsi="Arial" w:cs="Arial"/>
              </w:rPr>
              <w:t>о</w:t>
            </w:r>
            <w:r w:rsidRPr="002B13B6">
              <w:rPr>
                <w:rFonts w:ascii="Arial" w:eastAsia="Calibri" w:hAnsi="Arial" w:cs="Arial"/>
              </w:rPr>
              <w:t>грамм и отдельных мероприятий  муниципальной програ</w:t>
            </w:r>
            <w:r w:rsidRPr="002B13B6">
              <w:rPr>
                <w:rFonts w:ascii="Arial" w:eastAsia="Calibri" w:hAnsi="Arial" w:cs="Arial"/>
              </w:rPr>
              <w:t>м</w:t>
            </w:r>
            <w:r w:rsidRPr="002B13B6">
              <w:rPr>
                <w:rFonts w:ascii="Arial" w:eastAsia="Calibri" w:hAnsi="Arial" w:cs="Arial"/>
              </w:rPr>
              <w:t>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1. «Переселение граждан из аварийного жилищного фонда».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2. «Обеспечение жильем врачей специалистов, пр</w:t>
            </w:r>
            <w:r w:rsidRPr="002B13B6">
              <w:rPr>
                <w:rFonts w:ascii="Arial" w:eastAsia="Calibri" w:hAnsi="Arial" w:cs="Arial"/>
              </w:rPr>
              <w:t>и</w:t>
            </w:r>
            <w:r w:rsidRPr="002B13B6">
              <w:rPr>
                <w:rFonts w:ascii="Arial" w:eastAsia="Calibri" w:hAnsi="Arial" w:cs="Arial"/>
              </w:rPr>
              <w:t>бывших на территорию города Ачинска».</w:t>
            </w:r>
          </w:p>
          <w:p w:rsidR="003B269A" w:rsidRPr="002B13B6" w:rsidRDefault="003B269A" w:rsidP="003B26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13B6">
              <w:rPr>
                <w:rFonts w:eastAsia="Calibri"/>
                <w:sz w:val="24"/>
                <w:szCs w:val="24"/>
              </w:rPr>
              <w:t>3.    «</w:t>
            </w:r>
            <w:r w:rsidRPr="002B13B6">
              <w:rPr>
                <w:sz w:val="24"/>
                <w:szCs w:val="24"/>
              </w:rPr>
              <w:t>Территориальное планирование,  градостро</w:t>
            </w:r>
            <w:r w:rsidRPr="002B13B6">
              <w:rPr>
                <w:sz w:val="24"/>
                <w:szCs w:val="24"/>
              </w:rPr>
              <w:t>и</w:t>
            </w:r>
            <w:r w:rsidRPr="002B13B6">
              <w:rPr>
                <w:sz w:val="24"/>
                <w:szCs w:val="24"/>
              </w:rPr>
              <w:t>тельное зонирование  и  документация  по  план</w:t>
            </w:r>
            <w:r w:rsidRPr="002B13B6">
              <w:rPr>
                <w:sz w:val="24"/>
                <w:szCs w:val="24"/>
              </w:rPr>
              <w:t>и</w:t>
            </w:r>
            <w:r w:rsidRPr="002B13B6">
              <w:rPr>
                <w:sz w:val="24"/>
                <w:szCs w:val="24"/>
              </w:rPr>
              <w:t>ровке  территории города Ачинска».</w:t>
            </w:r>
          </w:p>
          <w:p w:rsidR="003B269A" w:rsidRPr="002B13B6" w:rsidRDefault="003B269A" w:rsidP="003B269A">
            <w:pPr>
              <w:tabs>
                <w:tab w:val="left" w:pos="451"/>
              </w:tabs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4. «Развитие малоэтажного жилищного строител</w:t>
            </w:r>
            <w:r w:rsidRPr="002B13B6">
              <w:rPr>
                <w:rFonts w:ascii="Arial" w:eastAsia="Calibri" w:hAnsi="Arial" w:cs="Arial"/>
              </w:rPr>
              <w:t>ь</w:t>
            </w:r>
            <w:r w:rsidRPr="002B13B6">
              <w:rPr>
                <w:rFonts w:ascii="Arial" w:eastAsia="Calibri" w:hAnsi="Arial" w:cs="Arial"/>
              </w:rPr>
              <w:t>ства».</w:t>
            </w:r>
          </w:p>
          <w:p w:rsidR="003B269A" w:rsidRPr="002B13B6" w:rsidRDefault="003B269A" w:rsidP="003B269A">
            <w:pPr>
              <w:tabs>
                <w:tab w:val="left" w:pos="451"/>
              </w:tabs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Отдельные мероприятия:</w:t>
            </w:r>
          </w:p>
          <w:p w:rsidR="003B269A" w:rsidRPr="002B13B6" w:rsidRDefault="003B269A" w:rsidP="003B269A">
            <w:pPr>
              <w:tabs>
                <w:tab w:val="left" w:pos="451"/>
              </w:tabs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1. «Приобретение жилых помещений по решению суда».</w:t>
            </w:r>
          </w:p>
          <w:p w:rsidR="003B269A" w:rsidRPr="002B13B6" w:rsidRDefault="003B269A" w:rsidP="003B269A">
            <w:pPr>
              <w:tabs>
                <w:tab w:val="left" w:pos="451"/>
              </w:tabs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2. «Приобретение жилых помещений».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Цель муниципал</w:t>
            </w:r>
            <w:r w:rsidRPr="002B13B6">
              <w:rPr>
                <w:rFonts w:ascii="Arial" w:eastAsia="Calibri" w:hAnsi="Arial" w:cs="Arial"/>
              </w:rPr>
              <w:t>ь</w:t>
            </w:r>
            <w:r w:rsidRPr="002B13B6">
              <w:rPr>
                <w:rFonts w:ascii="Arial" w:eastAsia="Calibri" w:hAnsi="Arial" w:cs="Arial"/>
              </w:rPr>
              <w:t>ной   программы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Повышение доступности жилья и улучшение ж</w:t>
            </w:r>
            <w:r w:rsidRPr="002B13B6">
              <w:rPr>
                <w:rFonts w:ascii="Arial" w:eastAsia="Calibri" w:hAnsi="Arial" w:cs="Arial"/>
              </w:rPr>
              <w:t>и</w:t>
            </w:r>
            <w:r w:rsidRPr="002B13B6">
              <w:rPr>
                <w:rFonts w:ascii="Arial" w:eastAsia="Calibri" w:hAnsi="Arial" w:cs="Arial"/>
              </w:rPr>
              <w:t>лищных условий граждан, проживающих на                   территории города Ачинска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Задачи муниципал</w:t>
            </w:r>
            <w:r w:rsidRPr="002B13B6">
              <w:rPr>
                <w:rFonts w:ascii="Arial" w:eastAsia="Calibri" w:hAnsi="Arial" w:cs="Arial"/>
              </w:rPr>
              <w:t>ь</w:t>
            </w:r>
            <w:r w:rsidRPr="002B13B6">
              <w:rPr>
                <w:rFonts w:ascii="Arial" w:eastAsia="Calibri" w:hAnsi="Arial" w:cs="Arial"/>
              </w:rPr>
              <w:t>ной    программы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1. Обеспечение переселения граждан из аварийного жилищного фонда.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eastAsia="Calibri" w:hAnsi="Arial" w:cs="Arial"/>
              </w:rPr>
              <w:t>2</w:t>
            </w:r>
            <w:r w:rsidRPr="002B13B6">
              <w:rPr>
                <w:rFonts w:ascii="Arial" w:hAnsi="Arial" w:cs="Arial"/>
              </w:rPr>
              <w:t xml:space="preserve">. Привлечение и закрепление на территории города </w:t>
            </w:r>
            <w:r w:rsidRPr="002B13B6">
              <w:rPr>
                <w:rFonts w:ascii="Arial" w:hAnsi="Arial" w:cs="Arial"/>
              </w:rPr>
              <w:lastRenderedPageBreak/>
              <w:t>Ачинска врачей специалистов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3. Создание условий для увеличения объемов ввода жилья, в том числе создание  информационной с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стемы обеспечения градостроительной деятельности (далее ИСОГД).</w:t>
            </w:r>
          </w:p>
          <w:p w:rsidR="003B269A" w:rsidRPr="002B13B6" w:rsidRDefault="003B269A" w:rsidP="003B269A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eastAsia="Calibri" w:hAnsi="Arial" w:cs="Arial"/>
              </w:rPr>
              <w:t>4. Создание условий для повышения доступности земельных участков, для отдельных категорий граждан, проживающих на территории города Ачинска</w:t>
            </w:r>
            <w:r w:rsidRPr="002B13B6">
              <w:rPr>
                <w:rFonts w:ascii="Arial" w:hAnsi="Arial" w:cs="Arial"/>
              </w:rPr>
              <w:t>.</w:t>
            </w:r>
          </w:p>
          <w:p w:rsidR="003B269A" w:rsidRPr="002B13B6" w:rsidRDefault="003B269A" w:rsidP="003B269A">
            <w:pPr>
              <w:keepNext/>
              <w:keepLines/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hAnsi="Arial" w:cs="Arial"/>
              </w:rPr>
              <w:t>5. Переселение граждан по решению суда.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lastRenderedPageBreak/>
              <w:t>Ср</w:t>
            </w:r>
            <w:r>
              <w:rPr>
                <w:rFonts w:ascii="Arial" w:eastAsia="Calibri" w:hAnsi="Arial" w:cs="Arial"/>
              </w:rPr>
              <w:t xml:space="preserve">оки реализации муниципальной </w:t>
            </w:r>
            <w:r w:rsidRPr="002B13B6">
              <w:rPr>
                <w:rFonts w:ascii="Arial" w:eastAsia="Calibri" w:hAnsi="Arial" w:cs="Arial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2014- 2019 годы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Перечень целевых показателей и показателей результати</w:t>
            </w:r>
            <w:r w:rsidRPr="002B13B6">
              <w:rPr>
                <w:rFonts w:ascii="Arial" w:eastAsia="Calibri" w:hAnsi="Arial" w:cs="Arial"/>
              </w:rPr>
              <w:t>в</w:t>
            </w:r>
            <w:r w:rsidRPr="002B13B6">
              <w:rPr>
                <w:rFonts w:ascii="Arial" w:eastAsia="Calibri" w:hAnsi="Arial" w:cs="Arial"/>
              </w:rPr>
              <w:t>ности программы с расшифровкой пл</w:t>
            </w:r>
            <w:r w:rsidRPr="002B13B6">
              <w:rPr>
                <w:rFonts w:ascii="Arial" w:eastAsia="Calibri" w:hAnsi="Arial" w:cs="Arial"/>
              </w:rPr>
              <w:t>а</w:t>
            </w:r>
            <w:r w:rsidRPr="002B13B6">
              <w:rPr>
                <w:rFonts w:ascii="Arial" w:eastAsia="Calibri" w:hAnsi="Arial" w:cs="Arial"/>
              </w:rPr>
              <w:t>новых значений по годам ее реализации, значение целевых показателей на до</w:t>
            </w:r>
            <w:r w:rsidRPr="002B13B6">
              <w:rPr>
                <w:rFonts w:ascii="Arial" w:eastAsia="Calibri" w:hAnsi="Arial" w:cs="Arial"/>
              </w:rPr>
              <w:t>л</w:t>
            </w:r>
            <w:r w:rsidRPr="002B13B6">
              <w:rPr>
                <w:rFonts w:ascii="Arial" w:eastAsia="Calibri" w:hAnsi="Arial" w:cs="Arial"/>
              </w:rPr>
              <w:t>госрочный период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keepNext/>
              <w:keepLines/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Целевые индикаторы, показатели муниципальной программы представлены  в приложениях 1, 2, 3 к па</w:t>
            </w:r>
            <w:r w:rsidRPr="002B13B6">
              <w:rPr>
                <w:rFonts w:ascii="Arial" w:eastAsia="Calibri" w:hAnsi="Arial" w:cs="Arial"/>
              </w:rPr>
              <w:t>с</w:t>
            </w:r>
            <w:r w:rsidRPr="002B13B6">
              <w:rPr>
                <w:rFonts w:ascii="Arial" w:eastAsia="Calibri" w:hAnsi="Arial" w:cs="Arial"/>
              </w:rPr>
              <w:t>порту муниципальной программы</w:t>
            </w:r>
          </w:p>
        </w:tc>
      </w:tr>
      <w:tr w:rsidR="003B269A" w:rsidRPr="002B13B6" w:rsidTr="008C6834">
        <w:tc>
          <w:tcPr>
            <w:tcW w:w="3085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Информация по ресурсному обеспеч</w:t>
            </w:r>
            <w:r w:rsidRPr="002B13B6">
              <w:rPr>
                <w:rFonts w:ascii="Arial" w:eastAsia="Calibri" w:hAnsi="Arial" w:cs="Arial"/>
              </w:rPr>
              <w:t>е</w:t>
            </w:r>
            <w:r w:rsidRPr="002B13B6">
              <w:rPr>
                <w:rFonts w:ascii="Arial" w:eastAsia="Calibri" w:hAnsi="Arial" w:cs="Arial"/>
              </w:rPr>
              <w:t>нию программы, в том числе в разбивке по источникам финансирования по годам реализации пр</w:t>
            </w:r>
            <w:r w:rsidRPr="002B13B6">
              <w:rPr>
                <w:rFonts w:ascii="Arial" w:eastAsia="Calibri" w:hAnsi="Arial" w:cs="Arial"/>
              </w:rPr>
              <w:t>о</w:t>
            </w:r>
            <w:r w:rsidRPr="002B13B6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6379" w:type="dxa"/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Общий объем финансирования муниципальной пр</w:t>
            </w:r>
            <w:r w:rsidRPr="002B13B6">
              <w:rPr>
                <w:rFonts w:ascii="Arial" w:eastAsia="Calibri" w:hAnsi="Arial" w:cs="Arial"/>
              </w:rPr>
              <w:t>о</w:t>
            </w:r>
            <w:r w:rsidRPr="002B13B6">
              <w:rPr>
                <w:rFonts w:ascii="Arial" w:eastAsia="Calibri" w:hAnsi="Arial" w:cs="Arial"/>
              </w:rPr>
              <w:t>граммы составляет 1 113 164,9 тыс. рублей, в том числе по годам: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2014 год- 60 931,1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2015 год- 219 011,5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2016 год- 778 865,5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2017 год- 51 106,8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2018 год- 1 750,0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2019 год- 1 500,0 тыс. руб.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Из них за счет средств федерального бюджета                  437 051,6 тыс. руб., в том числе по годам: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33 611,0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64 865,3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 307 775,1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– 30 800,2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– 0,0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– 0,0 тыс. руб.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Из них за счет сре</w:t>
            </w:r>
            <w:proofErr w:type="gramStart"/>
            <w:r w:rsidRPr="002B13B6">
              <w:rPr>
                <w:rFonts w:ascii="Arial" w:hAnsi="Arial" w:cs="Arial"/>
              </w:rPr>
              <w:t>дств кр</w:t>
            </w:r>
            <w:proofErr w:type="gramEnd"/>
            <w:r w:rsidRPr="002B13B6">
              <w:rPr>
                <w:rFonts w:ascii="Arial" w:hAnsi="Arial" w:cs="Arial"/>
              </w:rPr>
              <w:t>аевого бюджета 546 876,3 тыс. руб., в том числе по годам: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8 180,1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103 232,6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 435 463,6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– 0,0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– 0,0 тыс. руб.;</w:t>
            </w:r>
          </w:p>
          <w:p w:rsidR="003B269A" w:rsidRPr="002B13B6" w:rsidRDefault="003B269A" w:rsidP="003B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– 0,0 тыс. руб.</w:t>
            </w:r>
          </w:p>
          <w:p w:rsidR="003B269A" w:rsidRPr="002B13B6" w:rsidRDefault="003B269A" w:rsidP="003B269A">
            <w:pPr>
              <w:pStyle w:val="a7"/>
              <w:jc w:val="both"/>
            </w:pPr>
            <w:r w:rsidRPr="002B13B6">
              <w:t>из них за счет средств местного бюджета в сумме: 129 237,0 тыс. руб., в том числе по годам: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году- 19 140,0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году- 50 913,6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lastRenderedPageBreak/>
              <w:t>2016 году- 35 626,8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году- 20 306,6 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году- 1 750,0 тыс. руб.;</w:t>
            </w:r>
          </w:p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hAnsi="Arial" w:cs="Arial"/>
              </w:rPr>
              <w:t>2019 году- 1 500,0 тыс. руб.</w:t>
            </w:r>
          </w:p>
        </w:tc>
      </w:tr>
      <w:tr w:rsidR="003B269A" w:rsidRPr="002B13B6" w:rsidTr="008C68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lastRenderedPageBreak/>
              <w:t xml:space="preserve">Система организации </w:t>
            </w:r>
            <w:proofErr w:type="gramStart"/>
            <w:r w:rsidRPr="002B13B6">
              <w:rPr>
                <w:rFonts w:ascii="Arial" w:eastAsia="Calibri" w:hAnsi="Arial" w:cs="Arial"/>
              </w:rPr>
              <w:t>ко</w:t>
            </w:r>
            <w:r w:rsidRPr="002B13B6">
              <w:rPr>
                <w:rFonts w:ascii="Arial" w:eastAsia="Calibri" w:hAnsi="Arial" w:cs="Arial"/>
              </w:rPr>
              <w:t>н</w:t>
            </w:r>
            <w:r w:rsidRPr="002B13B6">
              <w:rPr>
                <w:rFonts w:ascii="Arial" w:eastAsia="Calibri" w:hAnsi="Arial" w:cs="Arial"/>
              </w:rPr>
              <w:t>троля за</w:t>
            </w:r>
            <w:proofErr w:type="gramEnd"/>
            <w:r w:rsidRPr="002B13B6">
              <w:rPr>
                <w:rFonts w:ascii="Arial" w:eastAsia="Calibri" w:hAnsi="Arial" w:cs="Arial"/>
              </w:rPr>
              <w:t xml:space="preserve"> исполнением по</w:t>
            </w:r>
            <w:r w:rsidRPr="002B13B6">
              <w:rPr>
                <w:rFonts w:ascii="Arial" w:eastAsia="Calibri" w:hAnsi="Arial" w:cs="Arial"/>
              </w:rPr>
              <w:t>д</w:t>
            </w:r>
            <w:r w:rsidRPr="002B13B6">
              <w:rPr>
                <w:rFonts w:ascii="Arial" w:eastAsia="Calibri" w:hAnsi="Arial" w:cs="Arial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3B269A">
            <w:pPr>
              <w:jc w:val="both"/>
              <w:rPr>
                <w:rFonts w:ascii="Arial" w:eastAsia="Calibri" w:hAnsi="Arial" w:cs="Arial"/>
              </w:rPr>
            </w:pPr>
            <w:r w:rsidRPr="002B13B6">
              <w:rPr>
                <w:rFonts w:ascii="Arial" w:eastAsia="Calibri" w:hAnsi="Arial" w:cs="Arial"/>
              </w:rPr>
              <w:t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«Управление кап</w:t>
            </w:r>
            <w:r w:rsidRPr="002B13B6">
              <w:rPr>
                <w:rFonts w:ascii="Arial" w:eastAsia="Calibri" w:hAnsi="Arial" w:cs="Arial"/>
              </w:rPr>
              <w:t>и</w:t>
            </w:r>
            <w:r w:rsidRPr="002B13B6">
              <w:rPr>
                <w:rFonts w:ascii="Arial" w:eastAsia="Calibri" w:hAnsi="Arial" w:cs="Arial"/>
              </w:rPr>
              <w:t>тального строительства», органы муниципального финансового контроля</w:t>
            </w:r>
          </w:p>
        </w:tc>
      </w:tr>
    </w:tbl>
    <w:p w:rsidR="003B269A" w:rsidRPr="002B13B6" w:rsidRDefault="003B269A" w:rsidP="003B269A">
      <w:pPr>
        <w:ind w:firstLine="709"/>
        <w:jc w:val="both"/>
        <w:rPr>
          <w:rFonts w:ascii="Arial" w:hAnsi="Arial" w:cs="Arial"/>
          <w:vanish/>
        </w:rPr>
      </w:pPr>
    </w:p>
    <w:p w:rsidR="003B269A" w:rsidRPr="002B13B6" w:rsidRDefault="003B269A" w:rsidP="003B269A">
      <w:pPr>
        <w:ind w:left="360"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2. Характеристика текущего состояния в сфере имущественных отношений социально-экономического развития города Ачинска и  анализ социальных, финансово-экономических и прочих рисков реализации  муниципальной  пр</w:t>
      </w:r>
      <w:r w:rsidRPr="002B13B6">
        <w:rPr>
          <w:rFonts w:ascii="Arial" w:eastAsia="Calibri" w:hAnsi="Arial" w:cs="Arial"/>
        </w:rPr>
        <w:t>о</w:t>
      </w:r>
      <w:r w:rsidRPr="002B13B6">
        <w:rPr>
          <w:rFonts w:ascii="Arial" w:eastAsia="Calibri" w:hAnsi="Arial" w:cs="Arial"/>
        </w:rPr>
        <w:t>граммы</w:t>
      </w:r>
    </w:p>
    <w:p w:rsidR="003B269A" w:rsidRPr="002B13B6" w:rsidRDefault="003B269A" w:rsidP="003B269A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2B13B6">
        <w:rPr>
          <w:rFonts w:eastAsia="MS Mincho"/>
          <w:sz w:val="24"/>
          <w:szCs w:val="24"/>
          <w:lang w:eastAsia="ja-JP"/>
        </w:rPr>
        <w:t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 «О мерах по обеспечению граждан Российской Федерации д</w:t>
      </w:r>
      <w:r w:rsidRPr="002B13B6">
        <w:rPr>
          <w:rFonts w:eastAsia="MS Mincho"/>
          <w:sz w:val="24"/>
          <w:szCs w:val="24"/>
          <w:lang w:eastAsia="ja-JP"/>
        </w:rPr>
        <w:t>о</w:t>
      </w:r>
      <w:r w:rsidRPr="002B13B6">
        <w:rPr>
          <w:rFonts w:eastAsia="MS Mincho"/>
          <w:sz w:val="24"/>
          <w:szCs w:val="24"/>
          <w:lang w:eastAsia="ja-JP"/>
        </w:rPr>
        <w:t>ступным и комфортным жильем и повышению качества жилищно-коммунальных услуг», федеральной целевой программы «Жилище» на 2011-2015 годы, реги</w:t>
      </w:r>
      <w:r w:rsidRPr="002B13B6">
        <w:rPr>
          <w:rFonts w:eastAsia="MS Mincho"/>
          <w:sz w:val="24"/>
          <w:szCs w:val="24"/>
          <w:lang w:eastAsia="ja-JP"/>
        </w:rPr>
        <w:t>о</w:t>
      </w:r>
      <w:r w:rsidRPr="002B13B6">
        <w:rPr>
          <w:rFonts w:eastAsia="MS Mincho"/>
          <w:sz w:val="24"/>
          <w:szCs w:val="24"/>
          <w:lang w:eastAsia="ja-JP"/>
        </w:rPr>
        <w:t>нальных долгосрочных целевых программ и в соответствии со специальными краевыми законами.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цию жилья, постоянно повышается его качество.</w:t>
      </w:r>
    </w:p>
    <w:p w:rsidR="003B269A" w:rsidRPr="002B13B6" w:rsidRDefault="003B269A" w:rsidP="003B269A">
      <w:pPr>
        <w:tabs>
          <w:tab w:val="left" w:pos="70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Вместе с тем на территории города Ачинска в сфере жилищного обеспеч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ния населения  имеется ряд проблем: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83"/>
      <w:r w:rsidRPr="002B13B6">
        <w:rPr>
          <w:rFonts w:ascii="Arial" w:hAnsi="Arial" w:cs="Arial"/>
        </w:rPr>
        <w:t xml:space="preserve">1. </w:t>
      </w:r>
      <w:r w:rsidRPr="002B13B6">
        <w:rPr>
          <w:rFonts w:ascii="Arial" w:hAnsi="Arial" w:cs="Arial"/>
          <w:noProof/>
        </w:rPr>
        <w:t xml:space="preserve">Удельный вес ветхого и аварийного </w:t>
      </w:r>
      <w:r w:rsidRPr="002B13B6">
        <w:rPr>
          <w:rFonts w:ascii="Arial" w:hAnsi="Arial" w:cs="Arial"/>
        </w:rPr>
        <w:t xml:space="preserve">жилищного фонда </w:t>
      </w:r>
      <w:r w:rsidRPr="002B13B6">
        <w:rPr>
          <w:rFonts w:ascii="Arial" w:hAnsi="Arial" w:cs="Arial"/>
          <w:noProof/>
        </w:rPr>
        <w:t xml:space="preserve">в целом </w:t>
      </w:r>
      <w:r w:rsidRPr="002B13B6">
        <w:rPr>
          <w:rFonts w:ascii="Arial" w:hAnsi="Arial" w:cs="Arial"/>
          <w:noProof/>
        </w:rPr>
        <w:br/>
        <w:t>по городу Ачинску</w:t>
      </w:r>
      <w:r w:rsidRPr="002B13B6">
        <w:rPr>
          <w:rFonts w:ascii="Arial" w:hAnsi="Arial" w:cs="Arial"/>
        </w:rPr>
        <w:t xml:space="preserve"> по состоянию на 01.01.2016 составляет 3,6 %</w:t>
      </w:r>
      <w:r w:rsidRPr="002B13B6">
        <w:rPr>
          <w:rFonts w:ascii="Arial" w:hAnsi="Arial" w:cs="Arial"/>
          <w:noProof/>
        </w:rPr>
        <w:t xml:space="preserve"> и</w:t>
      </w:r>
      <w:r w:rsidRPr="002B13B6">
        <w:rPr>
          <w:rFonts w:ascii="Arial" w:hAnsi="Arial" w:cs="Arial"/>
        </w:rPr>
        <w:t>з общего объ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ма жилищного фонда.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90,6 тыс. кв. метров, в том числе: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35, 6 тыс. кв. м. - аварийный фонд;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55, 0 тыс. кв. м. - ветхий фонд.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Уровень цен на жилые помещения, недостаток бюджетных средств и отсу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ствие доступного финансово-кредитного механизма не позволяют большинству граждан, проживающих в аварийных домах, самостоятельно приобрести или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лучить на условиях найма жилые помещения удовлетворительного качества.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целях снижения социальной напряженности и улучшения качества жили</w:t>
      </w:r>
      <w:r w:rsidRPr="002B13B6">
        <w:rPr>
          <w:rFonts w:ascii="Arial" w:hAnsi="Arial" w:cs="Arial"/>
        </w:rPr>
        <w:t>щ</w:t>
      </w:r>
      <w:r w:rsidRPr="002B13B6">
        <w:rPr>
          <w:rFonts w:ascii="Arial" w:hAnsi="Arial" w:cs="Arial"/>
        </w:rPr>
        <w:t>ного фонда в городе Ачинске осуществляется реализация программных меропр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ятий, направленных на улучшение жилищных условий граждан, ликвидацию ав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рийного жилищного фонда.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eastAsia="Calibri" w:hAnsi="Arial" w:cs="Arial"/>
        </w:rPr>
        <w:t xml:space="preserve">2. </w:t>
      </w:r>
      <w:r w:rsidRPr="002B13B6">
        <w:rPr>
          <w:rFonts w:ascii="Arial" w:hAnsi="Arial" w:cs="Arial"/>
        </w:rPr>
        <w:t>По состоянию на 31.12.2014  в государственных краевых бюджетных учреждениях здравоохранения города Ачинска утверждено 726  штатных единиц врачей-специалистов. Численность врачей составляет 344 человека.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 состоянию на 31.12.2015  в краевых государственных бюджетных учр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ждениях здравоохранения города и филиалах краевых государственных бюдже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 xml:space="preserve">ных учреждениях здравоохранения, расположенных на территории города </w:t>
      </w:r>
      <w:r w:rsidRPr="002B13B6">
        <w:rPr>
          <w:rFonts w:ascii="Arial" w:hAnsi="Arial" w:cs="Arial"/>
        </w:rPr>
        <w:lastRenderedPageBreak/>
        <w:t>Ачин</w:t>
      </w:r>
      <w:r>
        <w:rPr>
          <w:rFonts w:ascii="Arial" w:hAnsi="Arial" w:cs="Arial"/>
        </w:rPr>
        <w:t xml:space="preserve">ска, утверждено 799,25 </w:t>
      </w:r>
      <w:r w:rsidRPr="002B13B6">
        <w:rPr>
          <w:rFonts w:ascii="Arial" w:hAnsi="Arial" w:cs="Arial"/>
        </w:rPr>
        <w:t>штатных единиц врачей-специалистов. Численность вра</w:t>
      </w:r>
      <w:r>
        <w:rPr>
          <w:rFonts w:ascii="Arial" w:hAnsi="Arial" w:cs="Arial"/>
        </w:rPr>
        <w:t xml:space="preserve">чей составляет 393 человек. </w:t>
      </w:r>
      <w:r w:rsidRPr="002B13B6">
        <w:rPr>
          <w:rFonts w:ascii="Arial" w:hAnsi="Arial" w:cs="Arial"/>
        </w:rPr>
        <w:t>Дефицит врачей различных специальностей соста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ляет 406 человек.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proofErr w:type="gramStart"/>
      <w:r w:rsidRPr="002B13B6">
        <w:rPr>
          <w:rFonts w:ascii="Arial" w:hAnsi="Arial" w:cs="Arial"/>
        </w:rPr>
        <w:t>В результате реализации мероприятий долгосрочной городской целевой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 «Кадровое обеспечение муниципального здравоохранения врачами-специалистами» на 2011-2013 годы  приобретено 10 квартир для врачей специ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листов, прибывших на территорию города Ачинска в 2011-2013 годах и произв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 xml:space="preserve">дена выплата  компенсации за 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 7 врачам специалистам, что позволило увеличить численность врачей, оказывающих медицинскую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мощь населению города Ачинска.</w:t>
      </w:r>
      <w:proofErr w:type="gramEnd"/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2014 году заключили трудовые договоры с краевыми государственными учреждениями здравоохранения, расположенными на территории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 xml:space="preserve">ска,  7 врачей следующих специальностей: «неврология», «хирургия», «детская хирургия», «акушерство и гинекология», «оториноларингология», «педиатрия», «рентгенология», «неонатология», «ультразвуковые исследования». Произведена выплата компенсация за 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 3 врачам специалистам, прио</w:t>
      </w:r>
      <w:r w:rsidRPr="002B13B6">
        <w:rPr>
          <w:rFonts w:ascii="Arial" w:hAnsi="Arial" w:cs="Arial"/>
        </w:rPr>
        <w:t>б</w:t>
      </w:r>
      <w:r w:rsidRPr="002B13B6">
        <w:rPr>
          <w:rFonts w:ascii="Arial" w:hAnsi="Arial" w:cs="Arial"/>
        </w:rPr>
        <w:t>ретено 2 квартиры.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2015 году на территорию города Ачинска для работы в краевых госуда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ственных учреждениях здравоохранения прибыли 15   врачей следующих спец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альностей: «неврология», «хирургия», «детская хирургия», «акушерство и гинекология», «оториноларингология», «педиатрия», «рентгенология», «неонатол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гия», «ультразвуковые исследования», «психиатрия». Произведена выплата ко</w:t>
      </w:r>
      <w:r w:rsidRPr="002B13B6">
        <w:rPr>
          <w:rFonts w:ascii="Arial" w:hAnsi="Arial" w:cs="Arial"/>
        </w:rPr>
        <w:t>м</w:t>
      </w:r>
      <w:r w:rsidRPr="002B13B6">
        <w:rPr>
          <w:rFonts w:ascii="Arial" w:hAnsi="Arial" w:cs="Arial"/>
        </w:rPr>
        <w:t xml:space="preserve">пенсации за 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 12 врачам специалистам. Приобретено 8 квартир.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proofErr w:type="gramStart"/>
      <w:r w:rsidRPr="002B13B6">
        <w:rPr>
          <w:rFonts w:ascii="Arial" w:hAnsi="Arial" w:cs="Arial"/>
        </w:rPr>
        <w:t>В 2016 году продолжены мероприятия по созданию мер социальной по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держки для врачей, в результате которых за 9 месяцев 2016 года на территорию города Ачинска для работы в краевых государственных учреждениях здравоохр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нения прибыли 26 врачей следующих специальностей: «неврология», «хирургия», «акушерство и гинекология», «травматология и ортопедия», «урология», «педиа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рия», «неонатология», «ультразвуковые исследования», «терапия», «офтальмол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гия», «кардиология», «анестезиология и реаниматология», «скорая медицинская помощь», «</w:t>
      </w:r>
      <w:proofErr w:type="spellStart"/>
      <w:r w:rsidRPr="002B13B6">
        <w:rPr>
          <w:rFonts w:ascii="Arial" w:hAnsi="Arial" w:cs="Arial"/>
        </w:rPr>
        <w:t>дерматовенерология</w:t>
      </w:r>
      <w:proofErr w:type="spellEnd"/>
      <w:r w:rsidRPr="002B13B6">
        <w:rPr>
          <w:rFonts w:ascii="Arial" w:hAnsi="Arial" w:cs="Arial"/>
        </w:rPr>
        <w:t>».</w:t>
      </w:r>
      <w:proofErr w:type="gramEnd"/>
      <w:r w:rsidRPr="002B13B6">
        <w:rPr>
          <w:rFonts w:ascii="Arial" w:hAnsi="Arial" w:cs="Arial"/>
        </w:rPr>
        <w:t xml:space="preserve"> Приобретено 9 квартир.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последующие годы будут продолжены мероприятия по социальной поддержке врачей. В 2017 году в городе Ачинск ожидаются 15 врачей для работы в краевых гос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дарственных учреждениях здравоохранения, в 2018 году - 11 врачей, в 2019 году - 6 врачей.</w:t>
      </w:r>
    </w:p>
    <w:p w:rsidR="003B269A" w:rsidRPr="002B13B6" w:rsidRDefault="003B269A" w:rsidP="003B269A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2B13B6">
        <w:rPr>
          <w:rFonts w:ascii="Arial" w:hAnsi="Arial" w:cs="Arial"/>
        </w:rPr>
        <w:t>В соответствии со статьей 16 Федерального закона от 06.10.2003 № 131-ФЗ «Об общих принципах организации  местного самоуправления в Ро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 xml:space="preserve">сийской Федерации» к вопросам местного значения городского округа относится </w:t>
      </w:r>
      <w:r w:rsidRPr="002B13B6">
        <w:rPr>
          <w:rStyle w:val="blk"/>
          <w:rFonts w:ascii="Arial" w:hAnsi="Arial" w:cs="Arial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r w:rsidRPr="002B13B6">
        <w:rPr>
          <w:rStyle w:val="u"/>
          <w:rFonts w:ascii="Arial" w:hAnsi="Arial" w:cs="Arial"/>
        </w:rPr>
        <w:t>перечень</w:t>
      </w:r>
      <w:r w:rsidRPr="002B13B6">
        <w:rPr>
          <w:rStyle w:val="blk"/>
          <w:rFonts w:ascii="Arial" w:hAnsi="Arial" w:cs="Arial"/>
        </w:rPr>
        <w:t xml:space="preserve"> территорий, население которых обеспечивается медицинской помощью в медицинских учр</w:t>
      </w:r>
      <w:r w:rsidRPr="002B13B6">
        <w:rPr>
          <w:rStyle w:val="blk"/>
          <w:rFonts w:ascii="Arial" w:hAnsi="Arial" w:cs="Arial"/>
        </w:rPr>
        <w:t>е</w:t>
      </w:r>
      <w:r w:rsidRPr="002B13B6">
        <w:rPr>
          <w:rStyle w:val="blk"/>
          <w:rFonts w:ascii="Arial" w:hAnsi="Arial" w:cs="Arial"/>
        </w:rPr>
        <w:t>ждениях, подведомственных федеральному</w:t>
      </w:r>
      <w:proofErr w:type="gramEnd"/>
      <w:r w:rsidRPr="002B13B6">
        <w:rPr>
          <w:rStyle w:val="blk"/>
          <w:rFonts w:ascii="Arial" w:hAnsi="Arial" w:cs="Arial"/>
        </w:rPr>
        <w:t xml:space="preserve"> </w:t>
      </w:r>
      <w:r w:rsidRPr="002B13B6">
        <w:rPr>
          <w:rStyle w:val="u"/>
          <w:rFonts w:ascii="Arial" w:hAnsi="Arial" w:cs="Arial"/>
        </w:rPr>
        <w:t>органу</w:t>
      </w:r>
      <w:r w:rsidRPr="002B13B6">
        <w:rPr>
          <w:rStyle w:val="blk"/>
          <w:rFonts w:ascii="Arial" w:hAnsi="Arial" w:cs="Arial"/>
        </w:rPr>
        <w:t xml:space="preserve"> исполнительной власти, осуществляющему функции по медико-санитарному обеспечению населения отдел</w:t>
      </w:r>
      <w:r w:rsidRPr="002B13B6">
        <w:rPr>
          <w:rStyle w:val="blk"/>
          <w:rFonts w:ascii="Arial" w:hAnsi="Arial" w:cs="Arial"/>
        </w:rPr>
        <w:t>ь</w:t>
      </w:r>
      <w:r w:rsidRPr="002B13B6">
        <w:rPr>
          <w:rStyle w:val="blk"/>
          <w:rFonts w:ascii="Arial" w:hAnsi="Arial" w:cs="Arial"/>
        </w:rPr>
        <w:t>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B269A" w:rsidRPr="002B13B6" w:rsidRDefault="003B269A" w:rsidP="003B269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Для привлечения специалистов с высшим медицинским образованием нео</w:t>
      </w:r>
      <w:r w:rsidRPr="002B13B6">
        <w:rPr>
          <w:rFonts w:ascii="Arial" w:hAnsi="Arial" w:cs="Arial"/>
        </w:rPr>
        <w:t>б</w:t>
      </w:r>
      <w:r w:rsidRPr="002B13B6">
        <w:rPr>
          <w:rFonts w:ascii="Arial" w:hAnsi="Arial" w:cs="Arial"/>
        </w:rPr>
        <w:t>ходимо создание условий для улучшения качества жизни медицинских работн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ков путем предоставления жилья.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lastRenderedPageBreak/>
        <w:t>3. Министерством строительства и архитектуры Красноярского края уст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новлен показатель предоставления земельных участков, обеспеченных инжене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ной и транспортной инфраструктурой, семьям, имеющим 3 и более детей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фраструктурой многодетным семьям от 16.07.2013).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На сегодняшний день возможности предоставления земельных участков,  обеспеченных коммунальными и транспортными объектами инфраструктуры практически исчерпаны.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Администрацией города Ачинска  в районе «Зеленая горка» в южной части Привокзального района, уже предоставлено 70 земельных участков, </w:t>
      </w:r>
      <w:proofErr w:type="gramStart"/>
      <w:r w:rsidRPr="002B13B6">
        <w:rPr>
          <w:sz w:val="24"/>
          <w:szCs w:val="24"/>
        </w:rPr>
        <w:t>семьям</w:t>
      </w:r>
      <w:proofErr w:type="gramEnd"/>
      <w:r w:rsidRPr="002B13B6">
        <w:rPr>
          <w:sz w:val="24"/>
          <w:szCs w:val="24"/>
        </w:rPr>
        <w:t xml:space="preserve"> им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ющим 3-х и более детей, не обеспеченных инженерно-транспортной инфрастру</w:t>
      </w:r>
      <w:r w:rsidRPr="002B13B6">
        <w:rPr>
          <w:sz w:val="24"/>
          <w:szCs w:val="24"/>
        </w:rPr>
        <w:t>к</w:t>
      </w:r>
      <w:r w:rsidRPr="002B13B6">
        <w:rPr>
          <w:sz w:val="24"/>
          <w:szCs w:val="24"/>
        </w:rPr>
        <w:t>турой.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Однако уже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</w:t>
      </w:r>
      <w:r w:rsidRPr="002B13B6">
        <w:rPr>
          <w:sz w:val="24"/>
          <w:szCs w:val="24"/>
        </w:rPr>
        <w:t>м</w:t>
      </w:r>
      <w:r w:rsidRPr="002B13B6">
        <w:rPr>
          <w:sz w:val="24"/>
          <w:szCs w:val="24"/>
        </w:rPr>
        <w:t>мунальной и транспортной инфраструктуры.</w:t>
      </w:r>
    </w:p>
    <w:p w:rsidR="003B269A" w:rsidRPr="002B13B6" w:rsidRDefault="003B269A" w:rsidP="003B269A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2B13B6">
        <w:rPr>
          <w:sz w:val="24"/>
          <w:szCs w:val="24"/>
        </w:rPr>
        <w:t>Отсутствие земельных участков, обеспеченных коммунальной и транспор</w:t>
      </w:r>
      <w:r w:rsidRPr="002B13B6">
        <w:rPr>
          <w:sz w:val="24"/>
          <w:szCs w:val="24"/>
        </w:rPr>
        <w:t>т</w:t>
      </w:r>
      <w:r w:rsidRPr="002B13B6">
        <w:rPr>
          <w:sz w:val="24"/>
          <w:szCs w:val="24"/>
        </w:rPr>
        <w:t xml:space="preserve">ной инфраструктурой, может повлечь неисполнение подпрограммы в полном объеме и приведет к неисполнению </w:t>
      </w:r>
      <w:hyperlink r:id="rId9" w:history="1">
        <w:r w:rsidRPr="002B13B6">
          <w:rPr>
            <w:sz w:val="24"/>
            <w:szCs w:val="24"/>
          </w:rPr>
          <w:t>Указа</w:t>
        </w:r>
      </w:hyperlink>
      <w:r w:rsidRPr="002B13B6">
        <w:rPr>
          <w:sz w:val="24"/>
          <w:szCs w:val="24"/>
        </w:rPr>
        <w:t xml:space="preserve"> Президента Российской Федерации от 07.05.2012 N 600 </w:t>
      </w:r>
      <w:r w:rsidRPr="002B13B6">
        <w:rPr>
          <w:rFonts w:eastAsia="MS Mincho"/>
          <w:sz w:val="24"/>
          <w:szCs w:val="24"/>
          <w:lang w:eastAsia="ja-JP"/>
        </w:rPr>
        <w:t>«О мерах по обеспечению граждан Российской Федерации д</w:t>
      </w:r>
      <w:r w:rsidRPr="002B13B6">
        <w:rPr>
          <w:rFonts w:eastAsia="MS Mincho"/>
          <w:sz w:val="24"/>
          <w:szCs w:val="24"/>
          <w:lang w:eastAsia="ja-JP"/>
        </w:rPr>
        <w:t>о</w:t>
      </w:r>
      <w:r w:rsidRPr="002B13B6">
        <w:rPr>
          <w:rFonts w:eastAsia="MS Mincho"/>
          <w:sz w:val="24"/>
          <w:szCs w:val="24"/>
          <w:lang w:eastAsia="ja-JP"/>
        </w:rPr>
        <w:t>ступным и комфортным жильем и повышению качества жилищно-коммунальных услуг».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Для решения данной проблемы в рамках подпрограммы предусмотрена ре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лизация следующих мероприятий: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1. Разработка проектной документации для строительства объектов инжене</w:t>
      </w:r>
      <w:r w:rsidRPr="002B13B6">
        <w:rPr>
          <w:sz w:val="24"/>
          <w:szCs w:val="24"/>
        </w:rPr>
        <w:t>р</w:t>
      </w:r>
      <w:r w:rsidRPr="002B13B6">
        <w:rPr>
          <w:sz w:val="24"/>
          <w:szCs w:val="24"/>
        </w:rPr>
        <w:t>ной и транспортной инфраструктуры в районах малоэтажной застройки.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2. Разработка проектной документации строительства переходно-скоростных полос на примыкании к автомобильной дороге «Ачинск – Бирилюссы» (1520 м).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3. </w:t>
      </w:r>
      <w:proofErr w:type="gramStart"/>
      <w:r w:rsidRPr="002B13B6">
        <w:rPr>
          <w:sz w:val="24"/>
          <w:szCs w:val="24"/>
        </w:rPr>
        <w:t>Прохождение государственной экспертизы проектной документации "Строительство объектов транспортной инфраструктуры жилого района мал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этажной застройки в Привокзальном районе г. Ачинска (подъездов к земельному участку в районе малоэтажной застройки «Зеленая горка».</w:t>
      </w:r>
      <w:proofErr w:type="gramEnd"/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4. Прохождение государственной экспертизы проектной документации «Строительство объектов инженерной инфраструктуры жилого района малоэта</w:t>
      </w:r>
      <w:r w:rsidRPr="002B13B6">
        <w:rPr>
          <w:sz w:val="24"/>
          <w:szCs w:val="24"/>
        </w:rPr>
        <w:t>ж</w:t>
      </w:r>
      <w:r w:rsidRPr="002B13B6">
        <w:rPr>
          <w:sz w:val="24"/>
          <w:szCs w:val="24"/>
        </w:rPr>
        <w:t>ной застройки в Привокзальном районе г. Ачинска (объекты электроснабжения района малоэтажной застройки «Зеленая горка»).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5. Расходы на </w:t>
      </w:r>
      <w:proofErr w:type="spellStart"/>
      <w:r w:rsidRPr="002B13B6">
        <w:rPr>
          <w:sz w:val="24"/>
          <w:szCs w:val="24"/>
        </w:rPr>
        <w:t>софинансирование</w:t>
      </w:r>
      <w:proofErr w:type="spellEnd"/>
      <w:r w:rsidRPr="002B13B6">
        <w:rPr>
          <w:sz w:val="24"/>
          <w:szCs w:val="24"/>
        </w:rPr>
        <w:t xml:space="preserve"> мероприятий на строительство объектов инженерной и транспортной инфраструктуры в районах малоэтажной застройки.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Общая потребность в финансовых ресурсах, необходимых на реализацию мероприятий подпрограммы, по прогнозным данным составляет более 80 млн. ру</w:t>
      </w:r>
      <w:r w:rsidRPr="002B13B6">
        <w:rPr>
          <w:sz w:val="24"/>
          <w:szCs w:val="24"/>
        </w:rPr>
        <w:t>б</w:t>
      </w:r>
      <w:r w:rsidRPr="002B13B6">
        <w:rPr>
          <w:sz w:val="24"/>
          <w:szCs w:val="24"/>
        </w:rPr>
        <w:t>лей.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В связи с недостаточностью средств местного бюджета, а также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</w:t>
      </w:r>
      <w:r w:rsidRPr="002B13B6">
        <w:rPr>
          <w:sz w:val="24"/>
          <w:szCs w:val="24"/>
        </w:rPr>
        <w:t>ж</w:t>
      </w:r>
      <w:r w:rsidRPr="002B13B6">
        <w:rPr>
          <w:sz w:val="24"/>
          <w:szCs w:val="24"/>
        </w:rPr>
        <w:t>ную индивидуальную застройку, администрация города Ачинска не имеет во</w:t>
      </w:r>
      <w:r w:rsidRPr="002B13B6">
        <w:rPr>
          <w:sz w:val="24"/>
          <w:szCs w:val="24"/>
        </w:rPr>
        <w:t>з</w:t>
      </w:r>
      <w:r w:rsidRPr="002B13B6">
        <w:rPr>
          <w:sz w:val="24"/>
          <w:szCs w:val="24"/>
        </w:rPr>
        <w:t>можности самостоятельно обеспечить земельные участки объектами коммунал</w:t>
      </w:r>
      <w:r w:rsidRPr="002B13B6">
        <w:rPr>
          <w:sz w:val="24"/>
          <w:szCs w:val="24"/>
        </w:rPr>
        <w:t>ь</w:t>
      </w:r>
      <w:r w:rsidRPr="002B13B6">
        <w:rPr>
          <w:sz w:val="24"/>
          <w:szCs w:val="24"/>
        </w:rPr>
        <w:t>ной и транспортной инфраструктуры. В связи с этим подпрограммой предусма</w:t>
      </w:r>
      <w:r w:rsidRPr="002B13B6">
        <w:rPr>
          <w:sz w:val="24"/>
          <w:szCs w:val="24"/>
        </w:rPr>
        <w:t>т</w:t>
      </w:r>
      <w:r w:rsidRPr="002B13B6">
        <w:rPr>
          <w:sz w:val="24"/>
          <w:szCs w:val="24"/>
        </w:rPr>
        <w:t>ривается финансирование программных мероприятий за счет сре</w:t>
      </w:r>
      <w:proofErr w:type="gramStart"/>
      <w:r w:rsidRPr="002B13B6">
        <w:rPr>
          <w:sz w:val="24"/>
          <w:szCs w:val="24"/>
        </w:rPr>
        <w:t>дств кр</w:t>
      </w:r>
      <w:proofErr w:type="gramEnd"/>
      <w:r w:rsidRPr="002B13B6">
        <w:rPr>
          <w:sz w:val="24"/>
          <w:szCs w:val="24"/>
        </w:rPr>
        <w:t>аевого бюджета в качестве государственной поддержки.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lastRenderedPageBreak/>
        <w:t>3. Приоритеты и цели социально-экономического развития, описание о</w:t>
      </w:r>
      <w:r w:rsidRPr="002B13B6">
        <w:rPr>
          <w:rFonts w:ascii="Arial" w:eastAsia="Calibri" w:hAnsi="Arial" w:cs="Arial"/>
        </w:rPr>
        <w:t>с</w:t>
      </w:r>
      <w:r w:rsidRPr="002B13B6">
        <w:rPr>
          <w:rFonts w:ascii="Arial" w:eastAsia="Calibri" w:hAnsi="Arial" w:cs="Arial"/>
        </w:rPr>
        <w:t>новных целей и задач муниципальной программы, прогноз развития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Цель муниципальной программы – повышение доступности жилья и улучшение жилищных условий граждан, проживающих на территории города Ачи</w:t>
      </w:r>
      <w:r w:rsidRPr="002B13B6">
        <w:rPr>
          <w:sz w:val="24"/>
          <w:szCs w:val="24"/>
        </w:rPr>
        <w:t>н</w:t>
      </w:r>
      <w:r w:rsidRPr="002B13B6">
        <w:rPr>
          <w:sz w:val="24"/>
          <w:szCs w:val="24"/>
        </w:rPr>
        <w:t>ска.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Задачи муниципальной программы: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1. Обеспечение переселения граждан из аварийного жилищного фонда.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eastAsia="Calibri" w:hAnsi="Arial" w:cs="Arial"/>
        </w:rPr>
        <w:t>2</w:t>
      </w:r>
      <w:r w:rsidRPr="002B13B6">
        <w:rPr>
          <w:rFonts w:ascii="Arial" w:hAnsi="Arial" w:cs="Arial"/>
        </w:rPr>
        <w:t>.  Привлечение и закрепление на территории города Ачинска врачей спец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алистов.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 Создание условий для увеличения объемов ввода жилья.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eastAsia="Calibri" w:hAnsi="Arial" w:cs="Arial"/>
        </w:rPr>
        <w:t>4. Создание условий для повышения доступности земельных участков, для отдельных категорий граждан, проживающих на территории города Ачинска</w:t>
      </w:r>
      <w:r w:rsidRPr="002B13B6">
        <w:rPr>
          <w:rFonts w:ascii="Arial" w:hAnsi="Arial" w:cs="Arial"/>
        </w:rPr>
        <w:t>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5. Переселение граждан по решению суда.</w:t>
      </w:r>
    </w:p>
    <w:bookmarkEnd w:id="1"/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Для достижения поставленной цели планируется решение следующих мер</w:t>
      </w:r>
      <w:r w:rsidRPr="002B13B6">
        <w:rPr>
          <w:rFonts w:ascii="Arial" w:eastAsia="Calibri" w:hAnsi="Arial" w:cs="Arial"/>
        </w:rPr>
        <w:t>о</w:t>
      </w:r>
      <w:r w:rsidRPr="002B13B6">
        <w:rPr>
          <w:rFonts w:ascii="Arial" w:eastAsia="Calibri" w:hAnsi="Arial" w:cs="Arial"/>
        </w:rPr>
        <w:t>приятий, сгруппированных по основным направлениям муниципальной програ</w:t>
      </w:r>
      <w:r w:rsidRPr="002B13B6">
        <w:rPr>
          <w:rFonts w:ascii="Arial" w:eastAsia="Calibri" w:hAnsi="Arial" w:cs="Arial"/>
        </w:rPr>
        <w:t>м</w:t>
      </w:r>
      <w:r w:rsidRPr="002B13B6">
        <w:rPr>
          <w:rFonts w:ascii="Arial" w:eastAsia="Calibri" w:hAnsi="Arial" w:cs="Arial"/>
        </w:rPr>
        <w:t>мы: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1.  Ликвидация аварийного жилищного фонда, признанного таковым на 01.01.2012 года, путем взаимодействия с Фондом содействия реформированию жилищно-коммунального хозяйства.</w:t>
      </w:r>
    </w:p>
    <w:p w:rsidR="003B269A" w:rsidRPr="002B13B6" w:rsidRDefault="003B269A" w:rsidP="003B269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Приобретение жилых помещений (квартир) в муниципальную собстве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ность в соответствии с Федеральным законом от 05.04.2013  № 44-ФЗ «О 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трактной системе в сфере закупок товаров, работ, услуг для обеспечения госуда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ственных и муниципальных нужд» с последующим предоставлением жилых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мещений (квартир) по договорам социального найма врачам специалистам.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 Формирование и предоставление земельных участков для жилищного строительства с обеспечением их коммунальной и транспортной инфраструкт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рой на основании проектов планировки и межевания двух жилых кварталов в п. Строителей.</w:t>
      </w:r>
    </w:p>
    <w:p w:rsidR="003B269A" w:rsidRPr="002B13B6" w:rsidRDefault="003B269A" w:rsidP="003B269A">
      <w:pPr>
        <w:pStyle w:val="ConsPlusNormal"/>
        <w:widowControl/>
        <w:tabs>
          <w:tab w:val="left" w:pos="980"/>
        </w:tabs>
        <w:ind w:firstLine="709"/>
        <w:jc w:val="both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4. Разработка проектной документации  для строительства объектов инж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нерной и транспортной инфраструктуры в районах малоэтажной застройки в ц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лях жилищного строительства.</w:t>
      </w:r>
    </w:p>
    <w:p w:rsidR="003B269A" w:rsidRPr="002B13B6" w:rsidRDefault="003B269A" w:rsidP="003B269A">
      <w:pPr>
        <w:pStyle w:val="ConsPlusNormal"/>
        <w:widowControl/>
        <w:tabs>
          <w:tab w:val="left" w:pos="840"/>
          <w:tab w:val="left" w:pos="900"/>
          <w:tab w:val="left" w:pos="1080"/>
        </w:tabs>
        <w:ind w:firstLine="709"/>
        <w:jc w:val="both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4. Механизм реализации отдельных мероприятий программы, нормативно – правовой акт, регламентирующий реализацию  соответствующих мероприятий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proofErr w:type="gramStart"/>
      <w:r w:rsidRPr="002B13B6">
        <w:rPr>
          <w:rFonts w:ascii="Arial" w:hAnsi="Arial" w:cs="Arial"/>
        </w:rPr>
        <w:t>Реализация отдельного мероприятия по приобретению жилых помещений осуществляется в соответствии с Федеральным законом от 01.10.2003 № 131-ФЗ «Об общих принципах организации местного самоуправления в Российской Ф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дерации» (с изменениями и дополнениями), Федеральным законом от 05.04.2013 № 44-ФЗ «О контрактной системе в сфере закупок товаров, работ, услуг для обе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печения государственных и муниципальных нужд» с целью исполнения судебных решений для обеспечения жилыми помещениями граждан.</w:t>
      </w:r>
      <w:proofErr w:type="gramEnd"/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5. Прогноз конечных результатов муниципальной программы, характер</w:t>
      </w:r>
      <w:r w:rsidRPr="002B13B6">
        <w:rPr>
          <w:rFonts w:ascii="Arial" w:eastAsia="Calibri" w:hAnsi="Arial" w:cs="Arial"/>
        </w:rPr>
        <w:t>и</w:t>
      </w:r>
      <w:r w:rsidRPr="002B13B6">
        <w:rPr>
          <w:rFonts w:ascii="Arial" w:eastAsia="Calibri" w:hAnsi="Arial" w:cs="Arial"/>
        </w:rPr>
        <w:t>зующих целевое состояние (изменение состояния) уровня и качества жизни нас</w:t>
      </w:r>
      <w:r w:rsidRPr="002B13B6">
        <w:rPr>
          <w:rFonts w:ascii="Arial" w:eastAsia="Calibri" w:hAnsi="Arial" w:cs="Arial"/>
        </w:rPr>
        <w:t>е</w:t>
      </w:r>
      <w:r w:rsidRPr="002B13B6">
        <w:rPr>
          <w:rFonts w:ascii="Arial" w:eastAsia="Calibri" w:hAnsi="Arial" w:cs="Arial"/>
        </w:rPr>
        <w:t>ления, социальной сферы, экономики, степени реализации других общественно значимых интересов и потребностей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lastRenderedPageBreak/>
        <w:t>Перечень целевых показателей и показателей результативности муниципал</w:t>
      </w:r>
      <w:r w:rsidRPr="002B13B6">
        <w:rPr>
          <w:rFonts w:ascii="Arial" w:eastAsia="Calibri" w:hAnsi="Arial" w:cs="Arial"/>
        </w:rPr>
        <w:t>ь</w:t>
      </w:r>
      <w:r w:rsidRPr="002B13B6">
        <w:rPr>
          <w:rFonts w:ascii="Arial" w:eastAsia="Calibri" w:hAnsi="Arial" w:cs="Arial"/>
        </w:rPr>
        <w:t>ной программы с расшифровкой плановых значений по годам ее реализации представлены в приложении № 1 к паспорту муниципальной программы, знач</w:t>
      </w:r>
      <w:r w:rsidRPr="002B13B6">
        <w:rPr>
          <w:rFonts w:ascii="Arial" w:eastAsia="Calibri" w:hAnsi="Arial" w:cs="Arial"/>
        </w:rPr>
        <w:t>е</w:t>
      </w:r>
      <w:r w:rsidRPr="002B13B6">
        <w:rPr>
          <w:rFonts w:ascii="Arial" w:eastAsia="Calibri" w:hAnsi="Arial" w:cs="Arial"/>
        </w:rPr>
        <w:t>ния целевых показателей на долгосрочный период представлены в приложении № 2 к паспорту муниципальной программы.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tabs>
          <w:tab w:val="left" w:pos="900"/>
          <w:tab w:val="left" w:pos="1080"/>
        </w:tabs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6. Перечень подпрограмм с указанием сроков их реализации и ожидаемых результатов.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Для достижения цели и задач муниципальной программы, направленных на повышение доступности жилья и улучшение жилищных условий граждан, прож</w:t>
      </w:r>
      <w:r w:rsidRPr="002B13B6">
        <w:rPr>
          <w:rFonts w:ascii="Arial" w:eastAsia="Calibri" w:hAnsi="Arial" w:cs="Arial"/>
        </w:rPr>
        <w:t>и</w:t>
      </w:r>
      <w:r w:rsidRPr="002B13B6">
        <w:rPr>
          <w:rFonts w:ascii="Arial" w:eastAsia="Calibri" w:hAnsi="Arial" w:cs="Arial"/>
        </w:rPr>
        <w:t>вающих на территории города Ачинска, реализуются 4 подпрограммы: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1.  Переселение граждан из аварийного жилищного фонда.</w:t>
      </w:r>
    </w:p>
    <w:p w:rsidR="003B269A" w:rsidRPr="002B13B6" w:rsidRDefault="003B269A" w:rsidP="003B269A">
      <w:pPr>
        <w:tabs>
          <w:tab w:val="left" w:pos="560"/>
        </w:tabs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2. Обеспечение жильем врачей специалистов, прибывших на территорию г</w:t>
      </w:r>
      <w:r w:rsidRPr="002B13B6">
        <w:rPr>
          <w:rFonts w:ascii="Arial" w:eastAsia="Calibri" w:hAnsi="Arial" w:cs="Arial"/>
        </w:rPr>
        <w:t>о</w:t>
      </w:r>
      <w:r w:rsidRPr="002B13B6">
        <w:rPr>
          <w:rFonts w:ascii="Arial" w:eastAsia="Calibri" w:hAnsi="Arial" w:cs="Arial"/>
        </w:rPr>
        <w:t>рода Ачинска.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rFonts w:eastAsia="Calibri"/>
          <w:sz w:val="24"/>
          <w:szCs w:val="24"/>
        </w:rPr>
        <w:t xml:space="preserve">3.  </w:t>
      </w:r>
      <w:r w:rsidRPr="002B13B6">
        <w:rPr>
          <w:sz w:val="24"/>
          <w:szCs w:val="24"/>
        </w:rPr>
        <w:t>Территориальное планирование,  градостроительное зонирование  и  док</w:t>
      </w:r>
      <w:r w:rsidRPr="002B13B6">
        <w:rPr>
          <w:sz w:val="24"/>
          <w:szCs w:val="24"/>
        </w:rPr>
        <w:t>у</w:t>
      </w:r>
      <w:r w:rsidRPr="002B13B6">
        <w:rPr>
          <w:sz w:val="24"/>
          <w:szCs w:val="24"/>
        </w:rPr>
        <w:t>ментация  по  планировке  территории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4.  Развитие малоэтажного жилищного строительства.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5.  Переселение граждан по решению суда.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Срок реализации программных мероприятий: 2014-2019 годы.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Ожидаемые результаты реализации: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- переселить из аварийного жилищного фонда города Ачинска 1475 человек;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- обеспечить жильем врачей специалистов, прибывших на территорию города Ачинска 19 человека;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- предоставление земельных участков для строительства многоквартирных ж</w:t>
      </w:r>
      <w:r w:rsidRPr="002B13B6">
        <w:rPr>
          <w:rFonts w:ascii="Arial" w:hAnsi="Arial" w:cs="Arial"/>
          <w:spacing w:val="2"/>
        </w:rPr>
        <w:t>и</w:t>
      </w:r>
      <w:r w:rsidRPr="002B13B6">
        <w:rPr>
          <w:rFonts w:ascii="Arial" w:hAnsi="Arial" w:cs="Arial"/>
          <w:spacing w:val="2"/>
        </w:rPr>
        <w:t>лых домов 18 шт., общей площадью 23,25 га</w:t>
      </w:r>
      <w:proofErr w:type="gramStart"/>
      <w:r w:rsidRPr="002B13B6">
        <w:rPr>
          <w:rFonts w:ascii="Arial" w:hAnsi="Arial" w:cs="Arial"/>
          <w:spacing w:val="2"/>
        </w:rPr>
        <w:t>.;</w:t>
      </w:r>
      <w:proofErr w:type="gramEnd"/>
    </w:p>
    <w:p w:rsidR="003B269A" w:rsidRPr="002B13B6" w:rsidRDefault="003B269A" w:rsidP="003B269A">
      <w:pPr>
        <w:ind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- предоставление земельных участков для строительства индивидуального ж</w:t>
      </w:r>
      <w:r w:rsidRPr="002B13B6">
        <w:rPr>
          <w:rFonts w:ascii="Arial" w:hAnsi="Arial" w:cs="Arial"/>
          <w:spacing w:val="2"/>
        </w:rPr>
        <w:t>и</w:t>
      </w:r>
      <w:r w:rsidRPr="002B13B6">
        <w:rPr>
          <w:rFonts w:ascii="Arial" w:hAnsi="Arial" w:cs="Arial"/>
          <w:spacing w:val="2"/>
        </w:rPr>
        <w:t>лищного строительства 70 шт., общей площадью 7,0 га.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7. Информация о распределении планируемых расходов по отдельным мер</w:t>
      </w:r>
      <w:r w:rsidRPr="002B13B6">
        <w:rPr>
          <w:rFonts w:ascii="Arial" w:eastAsia="Calibri" w:hAnsi="Arial" w:cs="Arial"/>
        </w:rPr>
        <w:t>о</w:t>
      </w:r>
      <w:r w:rsidRPr="002B13B6">
        <w:rPr>
          <w:rFonts w:ascii="Arial" w:eastAsia="Calibri" w:hAnsi="Arial" w:cs="Arial"/>
        </w:rPr>
        <w:t>приятиям программы, подпрограммам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Информация о распределении планируемых расходов по подпрограммам и мероприятиям подпрограмм, по годам реализации муниципальной программы представлена в приложении № 3 к паспорту муниципальной программы.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  <w:r w:rsidRPr="002B13B6">
        <w:rPr>
          <w:rFonts w:ascii="Arial" w:eastAsia="Calibri" w:hAnsi="Arial" w:cs="Arial"/>
        </w:rPr>
        <w:t>8. Информация о ресурсном обеспечении и прогнозной оценке расходов на реализацию целей муниципальной программы с учетом источников финансиров</w:t>
      </w:r>
      <w:r w:rsidRPr="002B13B6">
        <w:rPr>
          <w:rFonts w:ascii="Arial" w:eastAsia="Calibri" w:hAnsi="Arial" w:cs="Arial"/>
        </w:rPr>
        <w:t>а</w:t>
      </w:r>
      <w:r w:rsidRPr="002B13B6">
        <w:rPr>
          <w:rFonts w:ascii="Arial" w:eastAsia="Calibri" w:hAnsi="Arial" w:cs="Arial"/>
        </w:rPr>
        <w:t>ния, в том числе по уровню бюджетной системы, а также перечень реализуемых ими мероприятий, в случае участия в разработке и реализации программы</w:t>
      </w:r>
    </w:p>
    <w:p w:rsidR="003B269A" w:rsidRPr="002B13B6" w:rsidRDefault="003B269A" w:rsidP="003B269A">
      <w:pPr>
        <w:ind w:firstLine="709"/>
        <w:jc w:val="both"/>
        <w:rPr>
          <w:rFonts w:ascii="Arial" w:eastAsia="Calibri" w:hAnsi="Arial" w:cs="Arial"/>
        </w:rPr>
      </w:pPr>
    </w:p>
    <w:p w:rsidR="003B269A" w:rsidRPr="002B13B6" w:rsidRDefault="003B269A" w:rsidP="003B269A">
      <w:pPr>
        <w:tabs>
          <w:tab w:val="left" w:pos="360"/>
          <w:tab w:val="left" w:pos="54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eastAsia="Calibri" w:hAnsi="Arial" w:cs="Arial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</w:t>
      </w:r>
      <w:r w:rsidRPr="002B13B6">
        <w:rPr>
          <w:rFonts w:ascii="Arial" w:eastAsia="Calibri" w:hAnsi="Arial" w:cs="Arial"/>
        </w:rPr>
        <w:t>а</w:t>
      </w:r>
      <w:r w:rsidRPr="002B13B6">
        <w:rPr>
          <w:rFonts w:ascii="Arial" w:eastAsia="Calibri" w:hAnsi="Arial" w:cs="Arial"/>
        </w:rPr>
        <w:t>ния, в том числе по уровням бюджетной системы представлены в приложении № 4 к паспорту муниципальной программы.</w:t>
      </w:r>
    </w:p>
    <w:p w:rsidR="003B269A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</w:t>
      </w:r>
      <w:r w:rsidRPr="002B13B6">
        <w:rPr>
          <w:sz w:val="24"/>
          <w:szCs w:val="24"/>
        </w:rPr>
        <w:t xml:space="preserve"> Г.Н. Гришина</w:t>
      </w: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  <w:sectPr w:rsidR="003B269A" w:rsidRPr="002B13B6" w:rsidSect="008C6834">
          <w:headerReference w:type="default" r:id="rId10"/>
          <w:headerReference w:type="first" r:id="rId11"/>
          <w:pgSz w:w="11906" w:h="16838"/>
          <w:pgMar w:top="1134" w:right="851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3B269A" w:rsidRPr="002B13B6" w:rsidTr="008C683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right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lastRenderedPageBreak/>
              <w:t>Приложение № 1</w:t>
            </w:r>
          </w:p>
          <w:p w:rsidR="003B269A" w:rsidRPr="002B13B6" w:rsidRDefault="003B269A" w:rsidP="008C6834">
            <w:pPr>
              <w:ind w:firstLine="709"/>
              <w:jc w:val="right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к паспорту муниципальной программы                                                                                                                                города Ачинска </w:t>
            </w:r>
            <w:r w:rsidRPr="002B13B6">
              <w:rPr>
                <w:rFonts w:ascii="Arial" w:eastAsia="Calibri" w:hAnsi="Arial" w:cs="Arial"/>
              </w:rPr>
              <w:t>«Обеспечение доступным и комфортным жильем граждан»</w:t>
            </w:r>
          </w:p>
        </w:tc>
      </w:tr>
    </w:tbl>
    <w:p w:rsidR="003B269A" w:rsidRPr="002B13B6" w:rsidRDefault="003B269A" w:rsidP="003B269A">
      <w:pPr>
        <w:pStyle w:val="ConsPlusNormal"/>
        <w:widowControl/>
        <w:ind w:left="8460" w:firstLine="709"/>
        <w:jc w:val="both"/>
        <w:outlineLvl w:val="2"/>
        <w:rPr>
          <w:rFonts w:eastAsia="Calibri"/>
          <w:sz w:val="24"/>
          <w:szCs w:val="24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по годам ее реализации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</w:p>
    <w:tbl>
      <w:tblPr>
        <w:tblW w:w="145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74"/>
        <w:gridCol w:w="1418"/>
        <w:gridCol w:w="1174"/>
        <w:gridCol w:w="1174"/>
        <w:gridCol w:w="3038"/>
        <w:gridCol w:w="735"/>
        <w:gridCol w:w="735"/>
        <w:gridCol w:w="735"/>
        <w:gridCol w:w="705"/>
        <w:gridCol w:w="680"/>
        <w:gridCol w:w="760"/>
        <w:gridCol w:w="720"/>
        <w:gridCol w:w="720"/>
      </w:tblGrid>
      <w:tr w:rsidR="003B269A" w:rsidRPr="002B13B6" w:rsidTr="008C6834">
        <w:trPr>
          <w:cantSplit/>
          <w:trHeight w:val="240"/>
          <w:tblHeader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ind w:firstLine="70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 xml:space="preserve">№  </w:t>
            </w:r>
            <w:r w:rsidRPr="002B13B6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2B13B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B13B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Default="003B269A" w:rsidP="008C6834">
            <w:pPr>
              <w:pStyle w:val="ConsPlusNormal"/>
              <w:tabs>
                <w:tab w:val="left" w:pos="821"/>
              </w:tabs>
              <w:ind w:firstLine="0"/>
              <w:rPr>
                <w:sz w:val="22"/>
                <w:szCs w:val="22"/>
                <w:lang w:eastAsia="en-US"/>
              </w:rPr>
            </w:pPr>
          </w:p>
          <w:p w:rsidR="003B269A" w:rsidRPr="002B13B6" w:rsidRDefault="003B269A" w:rsidP="008C6834">
            <w:pPr>
              <w:pStyle w:val="ConsPlusNormal"/>
              <w:tabs>
                <w:tab w:val="left" w:pos="821"/>
              </w:tabs>
              <w:ind w:firstLine="0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Цели,</w:t>
            </w:r>
          </w:p>
          <w:p w:rsidR="003B269A" w:rsidRPr="002B13B6" w:rsidRDefault="003B269A" w:rsidP="008C6834">
            <w:pPr>
              <w:pStyle w:val="ConsPlusNormal"/>
              <w:tabs>
                <w:tab w:val="left" w:pos="821"/>
                <w:tab w:val="left" w:pos="1530"/>
                <w:tab w:val="left" w:pos="2239"/>
              </w:tabs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задачи,</w:t>
            </w:r>
          </w:p>
          <w:p w:rsidR="003B269A" w:rsidRPr="002B13B6" w:rsidRDefault="003B269A" w:rsidP="008C6834">
            <w:pPr>
              <w:pStyle w:val="ConsPlusNormal"/>
              <w:tabs>
                <w:tab w:val="left" w:pos="821"/>
                <w:tab w:val="left" w:pos="1530"/>
              </w:tabs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показатели</w:t>
            </w:r>
          </w:p>
          <w:p w:rsidR="003B269A" w:rsidRPr="002B13B6" w:rsidRDefault="003B269A" w:rsidP="008C6834">
            <w:pPr>
              <w:pStyle w:val="ConsPlusNormal"/>
              <w:tabs>
                <w:tab w:val="left" w:pos="821"/>
              </w:tabs>
              <w:ind w:hanging="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Единица</w:t>
            </w:r>
            <w:r w:rsidRPr="002B13B6">
              <w:rPr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Вес показателя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br/>
            </w:r>
          </w:p>
          <w:p w:rsidR="003B269A" w:rsidRPr="002B13B6" w:rsidRDefault="003B269A" w:rsidP="008C6834">
            <w:pPr>
              <w:pStyle w:val="ConsPlusNormal"/>
              <w:tabs>
                <w:tab w:val="left" w:pos="1024"/>
                <w:tab w:val="left" w:pos="1166"/>
              </w:tabs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Источник</w:t>
            </w:r>
          </w:p>
          <w:p w:rsidR="003B269A" w:rsidRPr="002B13B6" w:rsidRDefault="003B269A" w:rsidP="008C6834">
            <w:pPr>
              <w:pStyle w:val="ConsPlusNormal"/>
              <w:tabs>
                <w:tab w:val="left" w:pos="1024"/>
                <w:tab w:val="left" w:pos="1166"/>
              </w:tabs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Два года, предшествующие реализации программы</w:t>
            </w: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Годы реализации программы</w:t>
            </w:r>
          </w:p>
        </w:tc>
      </w:tr>
      <w:tr w:rsidR="003B269A" w:rsidRPr="002B13B6" w:rsidTr="008C6834">
        <w:trPr>
          <w:cantSplit/>
          <w:trHeight w:val="240"/>
          <w:tblHeader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2012</w:t>
            </w:r>
          </w:p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2013</w:t>
            </w:r>
          </w:p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2014</w:t>
            </w:r>
          </w:p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2016</w:t>
            </w:r>
          </w:p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2017</w:t>
            </w:r>
          </w:p>
          <w:p w:rsidR="003B269A" w:rsidRPr="002B13B6" w:rsidRDefault="003B269A" w:rsidP="008C6834">
            <w:pPr>
              <w:pStyle w:val="ConsPlusNormal"/>
              <w:widowControl/>
              <w:ind w:hanging="2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2018</w:t>
            </w:r>
          </w:p>
          <w:p w:rsidR="003B269A" w:rsidRPr="002B13B6" w:rsidRDefault="003B269A" w:rsidP="008C6834">
            <w:pPr>
              <w:pStyle w:val="ConsPlusNormal"/>
              <w:widowControl/>
              <w:ind w:firstLine="70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2019</w:t>
            </w:r>
          </w:p>
          <w:p w:rsidR="003B269A" w:rsidRPr="002B13B6" w:rsidRDefault="003B269A" w:rsidP="008C6834">
            <w:pPr>
              <w:pStyle w:val="ConsPlusNormal"/>
              <w:widowControl/>
              <w:ind w:firstLine="709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3B269A" w:rsidRPr="002B13B6" w:rsidTr="008C6834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hanging="2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B269A" w:rsidRPr="002B13B6" w:rsidTr="008C68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69A" w:rsidRPr="002B13B6" w:rsidTr="008C68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04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Задача 1 Обеспечение переселения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69A" w:rsidRPr="002B13B6" w:rsidTr="008C6834">
        <w:trPr>
          <w:cantSplit/>
          <w:trHeight w:val="2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  <w:r w:rsidRPr="002B13B6">
              <w:rPr>
                <w:sz w:val="22"/>
                <w:szCs w:val="22"/>
              </w:rPr>
              <w:t>Подпрограмма 1 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B269A" w:rsidRPr="002B13B6" w:rsidTr="008C68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Обеспечение жильем граждан, переселяемых из жилищного фонда, признанн</w:t>
            </w:r>
            <w:r w:rsidRPr="002B13B6">
              <w:rPr>
                <w:sz w:val="22"/>
                <w:szCs w:val="22"/>
                <w:lang w:eastAsia="en-US"/>
              </w:rPr>
              <w:t>о</w:t>
            </w:r>
            <w:r w:rsidRPr="002B13B6">
              <w:rPr>
                <w:sz w:val="22"/>
                <w:szCs w:val="22"/>
                <w:lang w:eastAsia="en-US"/>
              </w:rPr>
              <w:t>го в установленном порядке аварийным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закон № 185-ФЗ «О фонде содействия рефо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мирования жилищно-коммунального хозяйства</w:t>
            </w:r>
          </w:p>
          <w:p w:rsidR="003B269A" w:rsidRPr="002B13B6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(в редакции от 05.04.2013 № 38-ФЗ)»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lastRenderedPageBreak/>
              <w:t>1.1.2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  <w:r w:rsidRPr="002B13B6">
              <w:rPr>
                <w:sz w:val="22"/>
                <w:szCs w:val="22"/>
              </w:rPr>
              <w:t>Площадь ветхого и авари</w:t>
            </w:r>
            <w:r w:rsidRPr="002B13B6">
              <w:rPr>
                <w:sz w:val="22"/>
                <w:szCs w:val="22"/>
              </w:rPr>
              <w:t>й</w:t>
            </w:r>
            <w:r w:rsidRPr="002B13B6">
              <w:rPr>
                <w:sz w:val="22"/>
                <w:szCs w:val="22"/>
              </w:rPr>
              <w:t>ного жилищного фонда г</w:t>
            </w:r>
            <w:r w:rsidRPr="002B13B6">
              <w:rPr>
                <w:sz w:val="22"/>
                <w:szCs w:val="22"/>
              </w:rPr>
              <w:t>о</w:t>
            </w:r>
            <w:r w:rsidRPr="002B13B6">
              <w:rPr>
                <w:sz w:val="22"/>
                <w:szCs w:val="22"/>
              </w:rPr>
              <w:t>рода Ачинска, подлежащая расселению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2B13B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B13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30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  <w:r w:rsidRPr="002B13B6">
              <w:rPr>
                <w:sz w:val="22"/>
                <w:szCs w:val="22"/>
              </w:rPr>
              <w:t>Снос ветхого и аварийного жилищного фонда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B13B6">
              <w:rPr>
                <w:sz w:val="22"/>
                <w:szCs w:val="22"/>
                <w:lang w:eastAsia="en-US"/>
              </w:rPr>
              <w:t>тыс.кв.м</w:t>
            </w:r>
            <w:proofErr w:type="spellEnd"/>
            <w:r w:rsidRPr="002B13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30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cantSplit/>
          <w:trHeight w:val="2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Задача 2   Привлечение и закрепление на территории города Ачинска врачей специалистов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8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</w:rPr>
              <w:t>Подпрограмма 2 Обеспечение жильем врачей специалистов, прибывших на территорию города Ачинска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B269A" w:rsidRPr="002B13B6" w:rsidTr="008C6834">
        <w:trPr>
          <w:cantSplit/>
          <w:trHeight w:val="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Обеспечение жилыми помещениями врачей специ</w:t>
            </w:r>
            <w:r w:rsidRPr="002B13B6">
              <w:rPr>
                <w:sz w:val="22"/>
                <w:szCs w:val="22"/>
                <w:lang w:eastAsia="en-US"/>
              </w:rPr>
              <w:t>а</w:t>
            </w:r>
            <w:r w:rsidRPr="002B13B6">
              <w:rPr>
                <w:sz w:val="22"/>
                <w:szCs w:val="22"/>
                <w:lang w:eastAsia="en-US"/>
              </w:rPr>
              <w:t>листов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Ведомственная отчетность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2B13B6" w:rsidTr="008C6834">
        <w:trPr>
          <w:cantSplit/>
          <w:trHeight w:val="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1.2.2.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Количество врачей специ</w:t>
            </w:r>
            <w:r w:rsidRPr="002B13B6">
              <w:rPr>
                <w:sz w:val="22"/>
                <w:szCs w:val="22"/>
                <w:lang w:eastAsia="en-US"/>
              </w:rPr>
              <w:t>а</w:t>
            </w:r>
            <w:r w:rsidRPr="002B13B6">
              <w:rPr>
                <w:sz w:val="22"/>
                <w:szCs w:val="22"/>
                <w:lang w:eastAsia="en-US"/>
              </w:rPr>
              <w:t>листов, которым будет пр</w:t>
            </w:r>
            <w:r w:rsidRPr="002B13B6">
              <w:rPr>
                <w:sz w:val="22"/>
                <w:szCs w:val="22"/>
                <w:lang w:eastAsia="en-US"/>
              </w:rPr>
              <w:t>о</w:t>
            </w:r>
            <w:r w:rsidRPr="002B13B6">
              <w:rPr>
                <w:sz w:val="22"/>
                <w:szCs w:val="22"/>
                <w:lang w:eastAsia="en-US"/>
              </w:rPr>
              <w:t>изведена выплата компенс</w:t>
            </w:r>
            <w:r w:rsidRPr="002B13B6">
              <w:rPr>
                <w:sz w:val="22"/>
                <w:szCs w:val="22"/>
                <w:lang w:eastAsia="en-US"/>
              </w:rPr>
              <w:t>а</w:t>
            </w:r>
            <w:r w:rsidRPr="002B13B6">
              <w:rPr>
                <w:sz w:val="22"/>
                <w:szCs w:val="22"/>
                <w:lang w:eastAsia="en-US"/>
              </w:rPr>
              <w:t xml:space="preserve">ции за </w:t>
            </w:r>
            <w:proofErr w:type="spellStart"/>
            <w:r w:rsidRPr="002B13B6">
              <w:rPr>
                <w:sz w:val="22"/>
                <w:szCs w:val="22"/>
                <w:lang w:eastAsia="en-US"/>
              </w:rPr>
              <w:t>найм</w:t>
            </w:r>
            <w:proofErr w:type="spellEnd"/>
            <w:r w:rsidRPr="002B13B6">
              <w:rPr>
                <w:sz w:val="22"/>
                <w:szCs w:val="22"/>
                <w:lang w:eastAsia="en-US"/>
              </w:rPr>
              <w:t xml:space="preserve"> жилых помещ</w:t>
            </w:r>
            <w:r w:rsidRPr="002B13B6">
              <w:rPr>
                <w:sz w:val="22"/>
                <w:szCs w:val="22"/>
                <w:lang w:eastAsia="en-US"/>
              </w:rPr>
              <w:t>е</w:t>
            </w:r>
            <w:r w:rsidRPr="002B13B6">
              <w:rPr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3B269A" w:rsidRPr="002B13B6" w:rsidTr="008C6834">
        <w:trPr>
          <w:cantSplit/>
          <w:trHeight w:val="5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 xml:space="preserve">Задача 3 Создание условий для увеличения объемов ввода жилья, </w:t>
            </w:r>
            <w:r w:rsidRPr="002B13B6">
              <w:rPr>
                <w:sz w:val="22"/>
                <w:szCs w:val="22"/>
              </w:rPr>
              <w:t>в том числе создание  информационной системы обеспечения градостроител</w:t>
            </w:r>
            <w:r w:rsidRPr="002B13B6">
              <w:rPr>
                <w:sz w:val="22"/>
                <w:szCs w:val="22"/>
              </w:rPr>
              <w:t>ь</w:t>
            </w:r>
            <w:r w:rsidRPr="002B13B6">
              <w:rPr>
                <w:sz w:val="22"/>
                <w:szCs w:val="22"/>
              </w:rPr>
              <w:t>ной деятельности (далее ИСОГД).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69A" w:rsidRPr="002B13B6" w:rsidTr="008C6834">
        <w:trPr>
          <w:cantSplit/>
          <w:trHeight w:val="2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Подпрограмма 3 Территориальное планирование, градостроительное зонирование по планировке территории города Ачинска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lastRenderedPageBreak/>
              <w:t>1.3.1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Вовлечение в оборот з</w:t>
            </w:r>
            <w:r w:rsidRPr="002B13B6">
              <w:rPr>
                <w:sz w:val="22"/>
                <w:szCs w:val="22"/>
                <w:lang w:eastAsia="en-US"/>
              </w:rPr>
              <w:t>е</w:t>
            </w:r>
            <w:r w:rsidRPr="002B13B6">
              <w:rPr>
                <w:sz w:val="22"/>
                <w:szCs w:val="22"/>
                <w:lang w:eastAsia="en-US"/>
              </w:rPr>
              <w:t>мельных участков в целях строительства жилья двух жилых кварталов мног</w:t>
            </w:r>
            <w:r w:rsidRPr="002B13B6">
              <w:rPr>
                <w:sz w:val="22"/>
                <w:szCs w:val="22"/>
                <w:lang w:eastAsia="en-US"/>
              </w:rPr>
              <w:t>о</w:t>
            </w:r>
            <w:r w:rsidRPr="002B13B6">
              <w:rPr>
                <w:sz w:val="22"/>
                <w:szCs w:val="22"/>
                <w:lang w:eastAsia="en-US"/>
              </w:rPr>
              <w:t>этажной застройки в</w:t>
            </w:r>
          </w:p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п. Строителей и квартала малоэтажной жилой з</w:t>
            </w:r>
            <w:r w:rsidRPr="002B13B6">
              <w:rPr>
                <w:sz w:val="22"/>
                <w:szCs w:val="22"/>
                <w:lang w:eastAsia="en-US"/>
              </w:rPr>
              <w:t>а</w:t>
            </w:r>
            <w:r w:rsidRPr="002B13B6">
              <w:rPr>
                <w:sz w:val="22"/>
                <w:szCs w:val="22"/>
                <w:lang w:eastAsia="en-US"/>
              </w:rPr>
              <w:t>стройки «Новостройка»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закон № 185-ФЗ «О фонде содействия рефо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мирования жилищно-коммунального хозяйства</w:t>
            </w:r>
          </w:p>
          <w:p w:rsidR="003B269A" w:rsidRPr="002B13B6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(в редакции от 05.04.2013 № 38-ФЗ)»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30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2B13B6" w:rsidTr="008C68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Предоставление земельных участков для строительства индивидуального жилищн</w:t>
            </w:r>
            <w:r w:rsidRPr="002B13B6">
              <w:rPr>
                <w:sz w:val="22"/>
                <w:szCs w:val="22"/>
                <w:lang w:eastAsia="en-US"/>
              </w:rPr>
              <w:t>о</w:t>
            </w:r>
            <w:r w:rsidRPr="002B13B6">
              <w:rPr>
                <w:sz w:val="22"/>
                <w:szCs w:val="22"/>
                <w:lang w:eastAsia="en-US"/>
              </w:rPr>
              <w:t>го строительства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30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2B13B6" w:rsidTr="008C6834">
        <w:trPr>
          <w:cantSplit/>
          <w:trHeight w:val="39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1.3.4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2B13B6">
              <w:rPr>
                <w:sz w:val="22"/>
                <w:szCs w:val="22"/>
              </w:rPr>
              <w:t>Обеспечение объемов ввода жилья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30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2B13B6" w:rsidTr="008C6834">
        <w:trPr>
          <w:cantSplit/>
          <w:trHeight w:val="266"/>
        </w:trPr>
        <w:tc>
          <w:tcPr>
            <w:tcW w:w="1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Задача 4 Создание условий для повышения доступности земельных участков, для отдельных категорий граждан, проживающих на территории  города Ачинска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69A" w:rsidRPr="002B13B6" w:rsidTr="008C6834">
        <w:trPr>
          <w:cantSplit/>
          <w:trHeight w:val="266"/>
        </w:trPr>
        <w:tc>
          <w:tcPr>
            <w:tcW w:w="13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</w:rPr>
              <w:t>Подпрограмма 4  Развитие малоэтажного жилищного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B269A" w:rsidRPr="002B13B6" w:rsidTr="008C6834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lastRenderedPageBreak/>
              <w:t>1.4.1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Доля земельных участков</w:t>
            </w:r>
          </w:p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обеспеченных коммунал</w:t>
            </w:r>
            <w:r w:rsidRPr="002B13B6">
              <w:rPr>
                <w:sz w:val="22"/>
                <w:szCs w:val="22"/>
                <w:lang w:eastAsia="en-US"/>
              </w:rPr>
              <w:t>ь</w:t>
            </w:r>
            <w:r w:rsidRPr="002B13B6">
              <w:rPr>
                <w:sz w:val="22"/>
                <w:szCs w:val="22"/>
                <w:lang w:eastAsia="en-US"/>
              </w:rPr>
              <w:t>ной и</w:t>
            </w:r>
          </w:p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транспортной инфрастру</w:t>
            </w:r>
            <w:r w:rsidRPr="002B13B6">
              <w:rPr>
                <w:sz w:val="22"/>
                <w:szCs w:val="22"/>
                <w:lang w:eastAsia="en-US"/>
              </w:rPr>
              <w:t>к</w:t>
            </w:r>
            <w:r w:rsidRPr="002B13B6">
              <w:rPr>
                <w:sz w:val="22"/>
                <w:szCs w:val="22"/>
                <w:lang w:eastAsia="en-US"/>
              </w:rPr>
              <w:t>турой, для дальнейшего предоставления семьям имеющим трех и более д</w:t>
            </w:r>
            <w:r w:rsidRPr="002B13B6">
              <w:rPr>
                <w:sz w:val="22"/>
                <w:szCs w:val="22"/>
                <w:lang w:eastAsia="en-US"/>
              </w:rPr>
              <w:t>е</w:t>
            </w:r>
            <w:r w:rsidRPr="002B13B6">
              <w:rPr>
                <w:sz w:val="22"/>
                <w:szCs w:val="22"/>
                <w:lang w:eastAsia="en-US"/>
              </w:rPr>
              <w:t>тей, от общего количества земельных участков план</w:t>
            </w:r>
            <w:r w:rsidRPr="002B13B6">
              <w:rPr>
                <w:sz w:val="22"/>
                <w:szCs w:val="22"/>
                <w:lang w:eastAsia="en-US"/>
              </w:rPr>
              <w:t>и</w:t>
            </w:r>
            <w:r w:rsidRPr="002B13B6">
              <w:rPr>
                <w:sz w:val="22"/>
                <w:szCs w:val="22"/>
                <w:lang w:eastAsia="en-US"/>
              </w:rPr>
              <w:t>руемых к предоставлению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закон № 185-ФЗ «О фонде содействия рефо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мирования жилищно-коммунального хозяйства (в редакции от 05.04.2013 № 38-ФЗ»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Площадь земельных учас</w:t>
            </w:r>
            <w:r w:rsidRPr="002B13B6">
              <w:rPr>
                <w:sz w:val="22"/>
                <w:szCs w:val="22"/>
                <w:lang w:eastAsia="en-US"/>
              </w:rPr>
              <w:t>т</w:t>
            </w:r>
            <w:r w:rsidRPr="002B13B6">
              <w:rPr>
                <w:sz w:val="22"/>
                <w:szCs w:val="22"/>
                <w:lang w:eastAsia="en-US"/>
              </w:rPr>
              <w:t>ков, обеспеченных комм</w:t>
            </w:r>
            <w:r w:rsidRPr="002B13B6">
              <w:rPr>
                <w:sz w:val="22"/>
                <w:szCs w:val="22"/>
                <w:lang w:eastAsia="en-US"/>
              </w:rPr>
              <w:t>у</w:t>
            </w:r>
            <w:r w:rsidRPr="002B13B6">
              <w:rPr>
                <w:sz w:val="22"/>
                <w:szCs w:val="22"/>
                <w:lang w:eastAsia="en-US"/>
              </w:rPr>
              <w:t>нальной и транспортной инфраструктурой, предоста</w:t>
            </w:r>
            <w:r w:rsidRPr="002B13B6">
              <w:rPr>
                <w:sz w:val="22"/>
                <w:szCs w:val="22"/>
                <w:lang w:eastAsia="en-US"/>
              </w:rPr>
              <w:t>в</w:t>
            </w:r>
            <w:r w:rsidRPr="002B13B6">
              <w:rPr>
                <w:sz w:val="22"/>
                <w:szCs w:val="22"/>
                <w:lang w:eastAsia="en-US"/>
              </w:rPr>
              <w:t>ляемая для семей, имеющих трех и более детей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2B13B6" w:rsidTr="008C6834">
        <w:trPr>
          <w:cantSplit/>
          <w:trHeight w:val="480"/>
        </w:trPr>
        <w:tc>
          <w:tcPr>
            <w:tcW w:w="138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tabs>
                <w:tab w:val="left" w:pos="3875"/>
              </w:tabs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Задача 5 Переселение граждан по решению суда.</w:t>
            </w:r>
          </w:p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Отдельное мероприятие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69A" w:rsidRPr="002B13B6" w:rsidTr="008C683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lastRenderedPageBreak/>
              <w:t>1.5.1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Площадь жилых помещений приобретенных по решению суда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2B13B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2B13B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2B13B6">
              <w:rPr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2B13B6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3B6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B269A" w:rsidRPr="002B13B6" w:rsidSect="008C6834">
          <w:pgSz w:w="16838" w:h="11906" w:orient="landscape"/>
          <w:pgMar w:top="1134" w:right="851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8"/>
        <w:gridCol w:w="4886"/>
      </w:tblGrid>
      <w:tr w:rsidR="003B269A" w:rsidRPr="002B13B6" w:rsidTr="008C6834">
        <w:tc>
          <w:tcPr>
            <w:tcW w:w="5023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23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right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Приложение № 2</w:t>
            </w:r>
          </w:p>
          <w:p w:rsidR="003B269A" w:rsidRPr="002B13B6" w:rsidRDefault="003B269A" w:rsidP="008C6834">
            <w:pPr>
              <w:ind w:firstLine="709"/>
              <w:jc w:val="right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к паспорту муниципальной программы                                                                                                                                города Ачинска </w:t>
            </w:r>
            <w:r w:rsidRPr="002B13B6">
              <w:rPr>
                <w:rFonts w:ascii="Arial" w:eastAsia="Calibri" w:hAnsi="Arial" w:cs="Arial"/>
              </w:rPr>
              <w:t>«Обеспечение доступным и комфортным жильем граждан»</w:t>
            </w:r>
          </w:p>
        </w:tc>
      </w:tr>
    </w:tbl>
    <w:p w:rsidR="003B269A" w:rsidRPr="002B13B6" w:rsidRDefault="003B269A" w:rsidP="003B269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Значения целевых показателей на долгосрочный период</w:t>
      </w:r>
    </w:p>
    <w:tbl>
      <w:tblPr>
        <w:tblW w:w="1461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84"/>
        <w:gridCol w:w="1701"/>
        <w:gridCol w:w="709"/>
        <w:gridCol w:w="709"/>
        <w:gridCol w:w="703"/>
        <w:gridCol w:w="715"/>
        <w:gridCol w:w="709"/>
        <w:gridCol w:w="740"/>
        <w:gridCol w:w="685"/>
        <w:gridCol w:w="685"/>
        <w:gridCol w:w="774"/>
        <w:gridCol w:w="659"/>
        <w:gridCol w:w="756"/>
        <w:gridCol w:w="18"/>
        <w:gridCol w:w="661"/>
        <w:gridCol w:w="35"/>
        <w:gridCol w:w="674"/>
        <w:gridCol w:w="714"/>
        <w:gridCol w:w="713"/>
        <w:gridCol w:w="714"/>
        <w:gridCol w:w="705"/>
        <w:gridCol w:w="20"/>
      </w:tblGrid>
      <w:tr w:rsidR="003B269A" w:rsidRPr="003B269A" w:rsidTr="003B269A">
        <w:trPr>
          <w:gridAfter w:val="1"/>
          <w:wAfter w:w="20" w:type="dxa"/>
          <w:cantSplit/>
          <w:trHeight w:val="240"/>
          <w:tblHeader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Цели,</w:t>
            </w:r>
          </w:p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Вес</w:t>
            </w:r>
          </w:p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  <w:lang w:eastAsia="en-US"/>
              </w:rPr>
              <w:t>Два года, предшествующие реализации программы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4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Долгосрочный период по годам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240"/>
          <w:tblHeader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2013</w:t>
            </w:r>
          </w:p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2018</w:t>
            </w:r>
          </w:p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B269A">
              <w:rPr>
                <w:sz w:val="22"/>
                <w:szCs w:val="22"/>
                <w:lang w:eastAsia="en-US"/>
              </w:rPr>
              <w:t>019 год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tabs>
                <w:tab w:val="left" w:pos="125"/>
              </w:tabs>
              <w:ind w:left="-155"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2022</w:t>
            </w:r>
          </w:p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2023</w:t>
            </w:r>
          </w:p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2024</w:t>
            </w:r>
          </w:p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3B269A" w:rsidRDefault="003B269A" w:rsidP="008C6834">
            <w:pPr>
              <w:pStyle w:val="ConsPlusNormal"/>
              <w:widowControl/>
              <w:ind w:hanging="57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2026 год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Цель: Повышение доступности жилья и улучшение жилищных условий граждан, проживающих  на территории города Ачинска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Задача 1 Обеспечение переселения граждан из аварийного жилищного фонда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2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</w:rPr>
            </w:pPr>
            <w:r w:rsidRPr="003B269A">
              <w:rPr>
                <w:sz w:val="22"/>
                <w:szCs w:val="22"/>
              </w:rPr>
              <w:t>Подпрограмма 1 «Переселение граждан из аварийного жилищного фонда»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Обеспечение жильем гра</w:t>
            </w:r>
            <w:r w:rsidRPr="003B269A">
              <w:rPr>
                <w:sz w:val="22"/>
                <w:szCs w:val="22"/>
                <w:lang w:eastAsia="en-US"/>
              </w:rPr>
              <w:t>ж</w:t>
            </w:r>
            <w:r w:rsidRPr="003B269A">
              <w:rPr>
                <w:sz w:val="22"/>
                <w:szCs w:val="22"/>
                <w:lang w:eastAsia="en-US"/>
              </w:rPr>
              <w:t>дан, переселяемых из жилищного фонда, призна</w:t>
            </w:r>
            <w:r w:rsidRPr="003B269A">
              <w:rPr>
                <w:sz w:val="22"/>
                <w:szCs w:val="22"/>
                <w:lang w:eastAsia="en-US"/>
              </w:rPr>
              <w:t>н</w:t>
            </w:r>
            <w:r w:rsidRPr="003B269A">
              <w:rPr>
                <w:sz w:val="22"/>
                <w:szCs w:val="22"/>
                <w:lang w:eastAsia="en-US"/>
              </w:rPr>
              <w:t>ного в установленном порядке авари</w:t>
            </w:r>
            <w:r w:rsidRPr="003B269A">
              <w:rPr>
                <w:sz w:val="22"/>
                <w:szCs w:val="22"/>
                <w:lang w:eastAsia="en-US"/>
              </w:rPr>
              <w:t>й</w:t>
            </w:r>
            <w:r w:rsidRPr="003B269A">
              <w:rPr>
                <w:sz w:val="22"/>
                <w:szCs w:val="22"/>
                <w:lang w:eastAsia="en-US"/>
              </w:rPr>
              <w:t>ным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чел</w:t>
            </w:r>
            <w:r w:rsidRPr="003B269A">
              <w:rPr>
                <w:sz w:val="22"/>
                <w:szCs w:val="22"/>
                <w:lang w:eastAsia="en-US"/>
              </w:rPr>
              <w:t>о</w:t>
            </w:r>
            <w:r w:rsidRPr="003B269A">
              <w:rPr>
                <w:sz w:val="22"/>
                <w:szCs w:val="22"/>
                <w:lang w:eastAsia="en-US"/>
              </w:rPr>
              <w:t>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lastRenderedPageBreak/>
              <w:t>1.1.2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</w:rPr>
            </w:pPr>
            <w:r w:rsidRPr="003B269A">
              <w:rPr>
                <w:sz w:val="22"/>
                <w:szCs w:val="22"/>
              </w:rPr>
              <w:t>Площадь ветхого и авари</w:t>
            </w:r>
            <w:r w:rsidRPr="003B269A">
              <w:rPr>
                <w:sz w:val="22"/>
                <w:szCs w:val="22"/>
              </w:rPr>
              <w:t>й</w:t>
            </w:r>
            <w:r w:rsidRPr="003B269A">
              <w:rPr>
                <w:sz w:val="22"/>
                <w:szCs w:val="22"/>
              </w:rPr>
              <w:t>ного жилищного фонда г</w:t>
            </w:r>
            <w:r w:rsidRPr="003B269A">
              <w:rPr>
                <w:sz w:val="22"/>
                <w:szCs w:val="22"/>
              </w:rPr>
              <w:t>о</w:t>
            </w:r>
            <w:r w:rsidRPr="003B269A">
              <w:rPr>
                <w:sz w:val="22"/>
                <w:szCs w:val="22"/>
              </w:rPr>
              <w:t>рода Ачинска, подлежащая расс</w:t>
            </w:r>
            <w:r w:rsidRPr="003B269A">
              <w:rPr>
                <w:sz w:val="22"/>
                <w:szCs w:val="22"/>
              </w:rPr>
              <w:t>е</w:t>
            </w:r>
            <w:r w:rsidRPr="003B269A">
              <w:rPr>
                <w:sz w:val="22"/>
                <w:szCs w:val="22"/>
              </w:rPr>
              <w:t>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3B26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B269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</w:rPr>
            </w:pPr>
            <w:r w:rsidRPr="003B269A">
              <w:rPr>
                <w:sz w:val="22"/>
                <w:szCs w:val="22"/>
              </w:rPr>
              <w:t>Снос ветхого и аварийного жили</w:t>
            </w:r>
            <w:r w:rsidRPr="003B269A">
              <w:rPr>
                <w:sz w:val="22"/>
                <w:szCs w:val="22"/>
              </w:rPr>
              <w:t>щ</w:t>
            </w:r>
            <w:r w:rsidRPr="003B269A">
              <w:rPr>
                <w:sz w:val="22"/>
                <w:szCs w:val="22"/>
              </w:rPr>
              <w:t>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тыс.</w:t>
            </w:r>
          </w:p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B26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B269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14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Задача 2   Привлечение и закрепление на территории города Ачинска врачей специалистов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Подпрограмма 2 «Обеспечение жильем врачей специалистов, прибывших на территорию города Ачинска»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Обеспечение жилыми помещениями врачей специ</w:t>
            </w:r>
            <w:r w:rsidRPr="003B269A">
              <w:rPr>
                <w:sz w:val="22"/>
                <w:szCs w:val="22"/>
                <w:lang w:eastAsia="en-US"/>
              </w:rPr>
              <w:t>а</w:t>
            </w:r>
            <w:r w:rsidRPr="003B269A">
              <w:rPr>
                <w:sz w:val="22"/>
                <w:szCs w:val="22"/>
                <w:lang w:eastAsia="en-US"/>
              </w:rPr>
              <w:t>листов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lastRenderedPageBreak/>
              <w:t>1.2.2.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Количество врачей специ</w:t>
            </w:r>
            <w:r w:rsidRPr="003B269A">
              <w:rPr>
                <w:sz w:val="22"/>
                <w:szCs w:val="22"/>
                <w:lang w:eastAsia="en-US"/>
              </w:rPr>
              <w:t>а</w:t>
            </w:r>
            <w:r w:rsidRPr="003B269A">
              <w:rPr>
                <w:sz w:val="22"/>
                <w:szCs w:val="22"/>
                <w:lang w:eastAsia="en-US"/>
              </w:rPr>
              <w:t>листов, которым будет произведена выплата ко</w:t>
            </w:r>
            <w:r w:rsidRPr="003B269A">
              <w:rPr>
                <w:sz w:val="22"/>
                <w:szCs w:val="22"/>
                <w:lang w:eastAsia="en-US"/>
              </w:rPr>
              <w:t>м</w:t>
            </w:r>
            <w:r w:rsidRPr="003B269A">
              <w:rPr>
                <w:sz w:val="22"/>
                <w:szCs w:val="22"/>
                <w:lang w:eastAsia="en-US"/>
              </w:rPr>
              <w:t xml:space="preserve">пенсации за </w:t>
            </w:r>
            <w:proofErr w:type="spellStart"/>
            <w:r w:rsidRPr="003B269A">
              <w:rPr>
                <w:sz w:val="22"/>
                <w:szCs w:val="22"/>
                <w:lang w:eastAsia="en-US"/>
              </w:rPr>
              <w:t>найм</w:t>
            </w:r>
            <w:proofErr w:type="spellEnd"/>
            <w:r w:rsidRPr="003B269A">
              <w:rPr>
                <w:sz w:val="22"/>
                <w:szCs w:val="22"/>
                <w:lang w:eastAsia="en-US"/>
              </w:rPr>
              <w:t xml:space="preserve"> жилых пом</w:t>
            </w:r>
            <w:r w:rsidRPr="003B269A">
              <w:rPr>
                <w:sz w:val="22"/>
                <w:szCs w:val="22"/>
                <w:lang w:eastAsia="en-US"/>
              </w:rPr>
              <w:t>е</w:t>
            </w:r>
            <w:r w:rsidRPr="003B269A">
              <w:rPr>
                <w:sz w:val="22"/>
                <w:szCs w:val="22"/>
                <w:lang w:eastAsia="en-US"/>
              </w:rPr>
              <w:t>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Задача 3 Создание условий для увеличения объемов ввода жилья, в том числе создание  информационной системы обеспечения градостроительной де</w:t>
            </w:r>
            <w:r w:rsidRPr="003B269A">
              <w:rPr>
                <w:rFonts w:ascii="Arial" w:hAnsi="Arial" w:cs="Arial"/>
                <w:sz w:val="22"/>
                <w:szCs w:val="22"/>
              </w:rPr>
              <w:t>я</w:t>
            </w:r>
            <w:r w:rsidRPr="003B269A">
              <w:rPr>
                <w:rFonts w:ascii="Arial" w:hAnsi="Arial" w:cs="Arial"/>
                <w:sz w:val="22"/>
                <w:szCs w:val="22"/>
              </w:rPr>
              <w:t>тельности (далее ИСОГД).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Подпрограмма 3 «Территориальное планирование, градостроительное зонирование по планировке территории города Ачинска»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Вовлечение в оборот з</w:t>
            </w:r>
            <w:r w:rsidRPr="003B269A">
              <w:rPr>
                <w:sz w:val="22"/>
                <w:szCs w:val="22"/>
                <w:lang w:eastAsia="en-US"/>
              </w:rPr>
              <w:t>е</w:t>
            </w:r>
            <w:r w:rsidRPr="003B269A">
              <w:rPr>
                <w:sz w:val="22"/>
                <w:szCs w:val="22"/>
                <w:lang w:eastAsia="en-US"/>
              </w:rPr>
              <w:t>мельных участков в целях строительства ж</w:t>
            </w:r>
            <w:r w:rsidRPr="003B269A">
              <w:rPr>
                <w:sz w:val="22"/>
                <w:szCs w:val="22"/>
                <w:lang w:eastAsia="en-US"/>
              </w:rPr>
              <w:t>и</w:t>
            </w:r>
            <w:r w:rsidRPr="003B269A">
              <w:rPr>
                <w:sz w:val="22"/>
                <w:szCs w:val="22"/>
                <w:lang w:eastAsia="en-US"/>
              </w:rPr>
              <w:t>лья двух жилых кварталов многоэтажной з</w:t>
            </w:r>
            <w:r w:rsidRPr="003B269A">
              <w:rPr>
                <w:sz w:val="22"/>
                <w:szCs w:val="22"/>
                <w:lang w:eastAsia="en-US"/>
              </w:rPr>
              <w:t>а</w:t>
            </w:r>
            <w:r w:rsidRPr="003B269A">
              <w:rPr>
                <w:sz w:val="22"/>
                <w:szCs w:val="22"/>
                <w:lang w:eastAsia="en-US"/>
              </w:rPr>
              <w:t>стройки в</w:t>
            </w:r>
          </w:p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п. Строителей и квартала малоэтажной жилой з</w:t>
            </w:r>
            <w:r w:rsidRPr="003B269A">
              <w:rPr>
                <w:sz w:val="22"/>
                <w:szCs w:val="22"/>
                <w:lang w:eastAsia="en-US"/>
              </w:rPr>
              <w:t>а</w:t>
            </w:r>
            <w:r w:rsidRPr="003B269A">
              <w:rPr>
                <w:sz w:val="22"/>
                <w:szCs w:val="22"/>
                <w:lang w:eastAsia="en-US"/>
              </w:rPr>
              <w:t>стройки «Новостройка»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Предоставление земельных участков для строительства многоквартирных жилых д</w:t>
            </w:r>
            <w:r w:rsidRPr="003B269A">
              <w:rPr>
                <w:sz w:val="22"/>
                <w:szCs w:val="22"/>
                <w:lang w:eastAsia="en-US"/>
              </w:rPr>
              <w:t>о</w:t>
            </w:r>
            <w:r w:rsidRPr="003B269A">
              <w:rPr>
                <w:sz w:val="22"/>
                <w:szCs w:val="22"/>
                <w:lang w:eastAsia="en-US"/>
              </w:rPr>
              <w:t>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Предоставление земельных участков для строительства индивидуального жили</w:t>
            </w:r>
            <w:r w:rsidRPr="003B269A">
              <w:rPr>
                <w:sz w:val="22"/>
                <w:szCs w:val="22"/>
                <w:lang w:eastAsia="en-US"/>
              </w:rPr>
              <w:t>щ</w:t>
            </w:r>
            <w:r w:rsidRPr="003B269A">
              <w:rPr>
                <w:sz w:val="22"/>
                <w:szCs w:val="22"/>
                <w:lang w:eastAsia="en-US"/>
              </w:rPr>
              <w:t>ного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1.3.4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3B269A">
              <w:rPr>
                <w:sz w:val="22"/>
                <w:szCs w:val="22"/>
              </w:rPr>
              <w:t>Обеспечение объемов вв</w:t>
            </w:r>
            <w:r w:rsidRPr="003B269A">
              <w:rPr>
                <w:sz w:val="22"/>
                <w:szCs w:val="22"/>
              </w:rPr>
              <w:t>о</w:t>
            </w:r>
            <w:r w:rsidRPr="003B269A">
              <w:rPr>
                <w:sz w:val="22"/>
                <w:szCs w:val="22"/>
              </w:rPr>
              <w:t>да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3B26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B269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266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Задача 4 Создание условий для повышения доступности земельных участков, для отдельных категорий граждан, проживающих на территории  города Ачинска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18"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Подпрограмма 4 « Развитие малоэтажного жилищного строительства»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Доля земельных участков</w:t>
            </w:r>
          </w:p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обеспеченных коммунал</w:t>
            </w:r>
            <w:r w:rsidRPr="003B269A">
              <w:rPr>
                <w:sz w:val="22"/>
                <w:szCs w:val="22"/>
                <w:lang w:eastAsia="en-US"/>
              </w:rPr>
              <w:t>ь</w:t>
            </w:r>
            <w:r w:rsidRPr="003B269A">
              <w:rPr>
                <w:sz w:val="22"/>
                <w:szCs w:val="22"/>
                <w:lang w:eastAsia="en-US"/>
              </w:rPr>
              <w:t>ной и</w:t>
            </w:r>
          </w:p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транспортной инфрастру</w:t>
            </w:r>
            <w:r w:rsidRPr="003B269A">
              <w:rPr>
                <w:sz w:val="22"/>
                <w:szCs w:val="22"/>
                <w:lang w:eastAsia="en-US"/>
              </w:rPr>
              <w:t>к</w:t>
            </w:r>
            <w:r w:rsidRPr="003B269A">
              <w:rPr>
                <w:sz w:val="22"/>
                <w:szCs w:val="22"/>
                <w:lang w:eastAsia="en-US"/>
              </w:rPr>
              <w:t>турой, для дальнейшего предоставления семьям имеющим трех и более детей, от о</w:t>
            </w:r>
            <w:r w:rsidRPr="003B269A">
              <w:rPr>
                <w:sz w:val="22"/>
                <w:szCs w:val="22"/>
                <w:lang w:eastAsia="en-US"/>
              </w:rPr>
              <w:t>б</w:t>
            </w:r>
            <w:r w:rsidRPr="003B269A">
              <w:rPr>
                <w:sz w:val="22"/>
                <w:szCs w:val="22"/>
                <w:lang w:eastAsia="en-US"/>
              </w:rPr>
              <w:t>щего количества земельных участков план</w:t>
            </w:r>
            <w:r w:rsidRPr="003B269A">
              <w:rPr>
                <w:sz w:val="22"/>
                <w:szCs w:val="22"/>
                <w:lang w:eastAsia="en-US"/>
              </w:rPr>
              <w:t>и</w:t>
            </w:r>
            <w:r w:rsidRPr="003B269A">
              <w:rPr>
                <w:sz w:val="22"/>
                <w:szCs w:val="22"/>
                <w:lang w:eastAsia="en-US"/>
              </w:rPr>
              <w:t>руемых к предоста</w:t>
            </w:r>
            <w:r w:rsidRPr="003B269A">
              <w:rPr>
                <w:sz w:val="22"/>
                <w:szCs w:val="22"/>
                <w:lang w:eastAsia="en-US"/>
              </w:rPr>
              <w:t>в</w:t>
            </w:r>
            <w:r w:rsidRPr="003B269A">
              <w:rPr>
                <w:sz w:val="22"/>
                <w:szCs w:val="22"/>
                <w:lang w:eastAsia="en-US"/>
              </w:rPr>
              <w:t>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Площадь земельных учас</w:t>
            </w:r>
            <w:r w:rsidRPr="003B269A">
              <w:rPr>
                <w:sz w:val="22"/>
                <w:szCs w:val="22"/>
                <w:lang w:eastAsia="en-US"/>
              </w:rPr>
              <w:t>т</w:t>
            </w:r>
            <w:r w:rsidRPr="003B269A">
              <w:rPr>
                <w:sz w:val="22"/>
                <w:szCs w:val="22"/>
                <w:lang w:eastAsia="en-US"/>
              </w:rPr>
              <w:t>ков, обеспеченных комм</w:t>
            </w:r>
            <w:r w:rsidRPr="003B269A">
              <w:rPr>
                <w:sz w:val="22"/>
                <w:szCs w:val="22"/>
                <w:lang w:eastAsia="en-US"/>
              </w:rPr>
              <w:t>у</w:t>
            </w:r>
            <w:r w:rsidRPr="003B269A">
              <w:rPr>
                <w:sz w:val="22"/>
                <w:szCs w:val="22"/>
                <w:lang w:eastAsia="en-US"/>
              </w:rPr>
              <w:t>нальной и транспортной инфраструктурой, пред</w:t>
            </w:r>
            <w:r w:rsidRPr="003B269A">
              <w:rPr>
                <w:sz w:val="22"/>
                <w:szCs w:val="22"/>
                <w:lang w:eastAsia="en-US"/>
              </w:rPr>
              <w:t>о</w:t>
            </w:r>
            <w:r w:rsidRPr="003B269A">
              <w:rPr>
                <w:sz w:val="22"/>
                <w:szCs w:val="22"/>
                <w:lang w:eastAsia="en-US"/>
              </w:rPr>
              <w:t>ставляемая для семей, имеющих трех и более д</w:t>
            </w:r>
            <w:r w:rsidRPr="003B269A">
              <w:rPr>
                <w:sz w:val="22"/>
                <w:szCs w:val="22"/>
                <w:lang w:eastAsia="en-US"/>
              </w:rPr>
              <w:t>е</w:t>
            </w:r>
            <w:r w:rsidRPr="003B269A">
              <w:rPr>
                <w:sz w:val="22"/>
                <w:szCs w:val="22"/>
                <w:lang w:eastAsia="en-US"/>
              </w:rPr>
              <w:t>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3B269A" w:rsidTr="003B269A">
        <w:trPr>
          <w:gridAfter w:val="1"/>
          <w:wAfter w:w="20" w:type="dxa"/>
          <w:cantSplit/>
          <w:trHeight w:val="360"/>
        </w:trPr>
        <w:tc>
          <w:tcPr>
            <w:tcW w:w="1459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Задача 5 Переселение граждан по решению суда.</w:t>
            </w:r>
          </w:p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  <w:lang w:eastAsia="en-US"/>
              </w:rPr>
              <w:t>Отдельное мероприятие</w:t>
            </w:r>
          </w:p>
        </w:tc>
      </w:tr>
      <w:tr w:rsidR="003B269A" w:rsidRPr="003B269A" w:rsidTr="003B269A">
        <w:trPr>
          <w:cantSplit/>
          <w:trHeight w:val="36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Площадь жилых помещ</w:t>
            </w:r>
            <w:r w:rsidRPr="003B269A">
              <w:rPr>
                <w:sz w:val="22"/>
                <w:szCs w:val="22"/>
                <w:lang w:eastAsia="en-US"/>
              </w:rPr>
              <w:t>е</w:t>
            </w:r>
            <w:r w:rsidRPr="003B269A">
              <w:rPr>
                <w:sz w:val="22"/>
                <w:szCs w:val="22"/>
                <w:lang w:eastAsia="en-US"/>
              </w:rPr>
              <w:t>ний приобретенных по р</w:t>
            </w:r>
            <w:r w:rsidRPr="003B269A">
              <w:rPr>
                <w:sz w:val="22"/>
                <w:szCs w:val="22"/>
                <w:lang w:eastAsia="en-US"/>
              </w:rPr>
              <w:t>е</w:t>
            </w:r>
            <w:r w:rsidRPr="003B269A">
              <w:rPr>
                <w:sz w:val="22"/>
                <w:szCs w:val="22"/>
                <w:lang w:eastAsia="en-US"/>
              </w:rPr>
              <w:t>шению суда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3B269A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B269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B269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3B269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6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  <w:sectPr w:rsidR="003B269A" w:rsidRPr="002B13B6" w:rsidSect="008C6834">
          <w:headerReference w:type="default" r:id="rId12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autoSpaceDE w:val="0"/>
        <w:autoSpaceDN w:val="0"/>
        <w:adjustRightInd w:val="0"/>
        <w:ind w:left="8647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3</w:t>
      </w: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паспорту  муниципальной программы «Обеспечение доступным и комфортным ж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льем граждан»</w:t>
      </w: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Перечень</w:t>
      </w: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объектов недвижимого имущества муниципальной собственности,</w:t>
      </w: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подлежащих строительству, реконструкции, техническому перевооружению или приобретению</w:t>
      </w: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92"/>
        <w:gridCol w:w="851"/>
        <w:gridCol w:w="850"/>
        <w:gridCol w:w="851"/>
        <w:gridCol w:w="709"/>
        <w:gridCol w:w="708"/>
        <w:gridCol w:w="992"/>
        <w:gridCol w:w="1276"/>
        <w:gridCol w:w="1275"/>
        <w:gridCol w:w="1276"/>
        <w:gridCol w:w="851"/>
        <w:gridCol w:w="851"/>
        <w:gridCol w:w="850"/>
      </w:tblGrid>
      <w:tr w:rsidR="003B269A" w:rsidRPr="002B13B6" w:rsidTr="003B269A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Наименование объе</w:t>
            </w:r>
            <w:r w:rsidRPr="002B13B6">
              <w:rPr>
                <w:rFonts w:ascii="Arial" w:hAnsi="Arial" w:cs="Arial"/>
                <w:sz w:val="22"/>
                <w:szCs w:val="22"/>
              </w:rPr>
              <w:t>к</w:t>
            </w:r>
            <w:r w:rsidRPr="002B13B6">
              <w:rPr>
                <w:rFonts w:ascii="Arial" w:hAnsi="Arial" w:cs="Arial"/>
                <w:sz w:val="22"/>
                <w:szCs w:val="22"/>
              </w:rPr>
              <w:t>та,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территория стро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тельства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(приобрет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ния)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мощность и ед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ницы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измерения мощности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асси</w:t>
            </w:r>
            <w:r w:rsidRPr="002B13B6">
              <w:rPr>
                <w:rFonts w:ascii="Arial" w:hAnsi="Arial" w:cs="Arial"/>
                <w:sz w:val="22"/>
                <w:szCs w:val="22"/>
              </w:rPr>
              <w:t>г</w:t>
            </w:r>
            <w:r w:rsidRPr="002B13B6">
              <w:rPr>
                <w:rFonts w:ascii="Arial" w:hAnsi="Arial" w:cs="Arial"/>
                <w:sz w:val="22"/>
                <w:szCs w:val="22"/>
              </w:rPr>
              <w:t>нов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ний (инвест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ции, субс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дии)</w:t>
            </w:r>
          </w:p>
        </w:tc>
        <w:tc>
          <w:tcPr>
            <w:tcW w:w="851" w:type="dxa"/>
            <w:vMerge w:val="restart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 (пр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обрет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ния)</w:t>
            </w:r>
          </w:p>
        </w:tc>
        <w:tc>
          <w:tcPr>
            <w:tcW w:w="850" w:type="dxa"/>
            <w:vMerge w:val="restart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Предел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ная сме</w:t>
            </w:r>
            <w:r w:rsidRPr="002B13B6">
              <w:rPr>
                <w:rFonts w:ascii="Arial" w:hAnsi="Arial" w:cs="Arial"/>
                <w:sz w:val="22"/>
                <w:szCs w:val="22"/>
              </w:rPr>
              <w:t>т</w:t>
            </w:r>
            <w:r w:rsidRPr="002B13B6">
              <w:rPr>
                <w:rFonts w:ascii="Arial" w:hAnsi="Arial" w:cs="Arial"/>
                <w:sz w:val="22"/>
                <w:szCs w:val="22"/>
              </w:rPr>
              <w:t>ная 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мость об</w:t>
            </w:r>
            <w:r w:rsidRPr="002B13B6">
              <w:rPr>
                <w:rFonts w:ascii="Arial" w:hAnsi="Arial" w:cs="Arial"/>
                <w:sz w:val="22"/>
                <w:szCs w:val="22"/>
              </w:rPr>
              <w:t>ъ</w:t>
            </w:r>
            <w:r w:rsidRPr="002B13B6">
              <w:rPr>
                <w:rFonts w:ascii="Arial" w:hAnsi="Arial" w:cs="Arial"/>
                <w:sz w:val="22"/>
                <w:szCs w:val="22"/>
              </w:rPr>
              <w:t>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Ост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ток 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мости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 в ценах ко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тра</w:t>
            </w:r>
            <w:r w:rsidRPr="002B13B6">
              <w:rPr>
                <w:rFonts w:ascii="Arial" w:hAnsi="Arial" w:cs="Arial"/>
                <w:sz w:val="22"/>
                <w:szCs w:val="22"/>
              </w:rPr>
              <w:t>к</w:t>
            </w:r>
            <w:r w:rsidRPr="002B13B6">
              <w:rPr>
                <w:rFonts w:ascii="Arial" w:hAnsi="Arial" w:cs="Arial"/>
                <w:sz w:val="22"/>
                <w:szCs w:val="22"/>
              </w:rPr>
              <w:t>та</w:t>
            </w:r>
          </w:p>
        </w:tc>
        <w:tc>
          <w:tcPr>
            <w:tcW w:w="8788" w:type="dxa"/>
            <w:gridSpan w:val="9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</w:t>
            </w:r>
            <w:r w:rsidRPr="002B13B6">
              <w:rPr>
                <w:rFonts w:ascii="Arial" w:hAnsi="Arial" w:cs="Arial"/>
                <w:sz w:val="22"/>
                <w:szCs w:val="22"/>
              </w:rPr>
              <w:t>б</w:t>
            </w:r>
            <w:r w:rsidRPr="002B13B6">
              <w:rPr>
                <w:rFonts w:ascii="Arial" w:hAnsi="Arial" w:cs="Arial"/>
                <w:sz w:val="22"/>
                <w:szCs w:val="22"/>
              </w:rPr>
              <w:t>ретению</w:t>
            </w:r>
          </w:p>
        </w:tc>
      </w:tr>
      <w:tr w:rsidR="003B269A" w:rsidRPr="002B13B6" w:rsidTr="003B269A">
        <w:trPr>
          <w:tblHeader/>
        </w:trPr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два года,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предшеств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ющие реализации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граммы</w:t>
            </w:r>
          </w:p>
        </w:tc>
        <w:tc>
          <w:tcPr>
            <w:tcW w:w="6521" w:type="dxa"/>
            <w:gridSpan w:val="6"/>
          </w:tcPr>
          <w:p w:rsidR="003B269A" w:rsidRPr="002B13B6" w:rsidRDefault="003B269A" w:rsidP="008C6834">
            <w:pPr>
              <w:tabs>
                <w:tab w:val="left" w:pos="9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tabs>
                <w:tab w:val="left" w:pos="9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 г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дам до ввода объекта</w:t>
            </w:r>
          </w:p>
        </w:tc>
      </w:tr>
      <w:tr w:rsidR="003B269A" w:rsidRPr="002B13B6" w:rsidTr="003B269A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3B269A">
            <w:pPr>
              <w:ind w:left="-2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B269A" w:rsidRPr="002B13B6" w:rsidRDefault="003B269A" w:rsidP="008C6834">
            <w:pPr>
              <w:ind w:left="-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3B269A" w:rsidRPr="002B13B6" w:rsidRDefault="003B269A" w:rsidP="003B26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18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left="-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269A" w:rsidRPr="002B13B6" w:rsidTr="003B269A">
        <w:trPr>
          <w:trHeight w:val="355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1" w:type="dxa"/>
            <w:gridSpan w:val="14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3B269A" w:rsidRPr="002B13B6" w:rsidTr="003B269A">
        <w:trPr>
          <w:trHeight w:val="276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1" w:type="dxa"/>
            <w:gridSpan w:val="14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МКУ «Управление капитального строительства»</w:t>
            </w:r>
          </w:p>
        </w:tc>
      </w:tr>
      <w:tr w:rsidR="003B269A" w:rsidRPr="002B13B6" w:rsidTr="003B269A">
        <w:trPr>
          <w:trHeight w:val="70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Разработка проектной 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кументации, экспертиза проектов для строительства объектов и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женерной и тран</w:t>
            </w:r>
            <w:r w:rsidRPr="002B13B6">
              <w:rPr>
                <w:rFonts w:ascii="Arial" w:hAnsi="Arial" w:cs="Arial"/>
                <w:sz w:val="22"/>
                <w:szCs w:val="22"/>
              </w:rPr>
              <w:t>с</w:t>
            </w:r>
            <w:r w:rsidRPr="002B13B6">
              <w:rPr>
                <w:rFonts w:ascii="Arial" w:hAnsi="Arial" w:cs="Arial"/>
                <w:sz w:val="22"/>
                <w:szCs w:val="22"/>
              </w:rPr>
              <w:t>портной инфраструктуры в ра</w:t>
            </w:r>
            <w:r w:rsidRPr="002B13B6">
              <w:rPr>
                <w:rFonts w:ascii="Arial" w:hAnsi="Arial" w:cs="Arial"/>
                <w:sz w:val="22"/>
                <w:szCs w:val="22"/>
              </w:rPr>
              <w:t>й</w:t>
            </w:r>
            <w:r w:rsidRPr="002B13B6">
              <w:rPr>
                <w:rFonts w:ascii="Arial" w:hAnsi="Arial" w:cs="Arial"/>
                <w:sz w:val="22"/>
                <w:szCs w:val="22"/>
              </w:rPr>
              <w:t>онах малоэтажной застройки в районе «Зеленая го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ка»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</w:tr>
      <w:tr w:rsidR="003B269A" w:rsidRPr="002B13B6" w:rsidTr="003B269A">
        <w:trPr>
          <w:trHeight w:val="397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472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34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32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</w:tr>
      <w:tr w:rsidR="003B269A" w:rsidRPr="002B13B6" w:rsidTr="003B269A">
        <w:trPr>
          <w:trHeight w:val="473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70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Разработка проектно-сметной док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ментации и экспертиза проектов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 xml:space="preserve">ительства 2-х жилых домов по ул.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Манк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вича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>, 1 жилого дома по ул. Строит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лей, 1 жилого дома по ул. 40 лет ВЛКСМ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3 303,3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4 459,6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</w:tr>
      <w:tr w:rsidR="003B269A" w:rsidRPr="002B13B6" w:rsidTr="003B269A">
        <w:trPr>
          <w:trHeight w:val="189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505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33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408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3 303,3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4 459,6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</w:tr>
      <w:tr w:rsidR="003B269A" w:rsidRPr="002B13B6" w:rsidTr="003B269A">
        <w:trPr>
          <w:trHeight w:val="497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left="-228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70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Обследование, разработка проектно-сметной док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ментации и экспертиза проектов реконстру</w:t>
            </w:r>
            <w:r w:rsidRPr="002B13B6">
              <w:rPr>
                <w:rFonts w:ascii="Arial" w:hAnsi="Arial" w:cs="Arial"/>
                <w:sz w:val="22"/>
                <w:szCs w:val="22"/>
              </w:rPr>
              <w:t>к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жилого дома 5 по ул. 1-я К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рьерная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59,5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3B269A" w:rsidRPr="002B13B6" w:rsidTr="003B269A">
        <w:trPr>
          <w:trHeight w:val="251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56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50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53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59,5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3B269A" w:rsidRPr="002B13B6" w:rsidTr="003B269A">
        <w:trPr>
          <w:trHeight w:val="528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left="-228"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528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Обследование, разработка проектно-сметной док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ментации и экспертиза проектов реконстру</w:t>
            </w:r>
            <w:r w:rsidRPr="002B13B6">
              <w:rPr>
                <w:rFonts w:ascii="Arial" w:hAnsi="Arial" w:cs="Arial"/>
                <w:sz w:val="22"/>
                <w:szCs w:val="22"/>
              </w:rPr>
              <w:t>к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жилого дома 59, микрорай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на 1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962,3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3B269A" w:rsidRPr="002B13B6" w:rsidTr="003B269A">
        <w:trPr>
          <w:trHeight w:val="262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65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56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60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962,3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3B269A" w:rsidRPr="002B13B6" w:rsidTr="003B269A">
        <w:trPr>
          <w:trHeight w:val="528"/>
          <w:tblHeader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left="-228"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Строительство 4-х жилых домов: 1 жил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го дома по ул. 40 лет ВЛКСМ, 2-х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 xml:space="preserve">лых домов по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ул.Манкевича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>, 1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 xml:space="preserve">лого дома по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ул.Строителей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>, 2-х жилых 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мов в Юго-Восточном районе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122 504,6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460 709,4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30 800,2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76 551,8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192 397,7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30 800,2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45 952,8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257 391,0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2 079,1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Разработка проектно-сметной док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ментации и экспертиза проектов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 2-х жилых домов в ЮВР, 1-жилого дома по</w:t>
            </w:r>
          </w:p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ул. Индустр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альная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2 034,1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2 319,0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2 034,1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2 319,0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Обследование, разработка проектно-сметной док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ментации и экспертиза проектов реконстру</w:t>
            </w:r>
            <w:r w:rsidRPr="002B13B6">
              <w:rPr>
                <w:rFonts w:ascii="Arial" w:hAnsi="Arial" w:cs="Arial"/>
                <w:sz w:val="22"/>
                <w:szCs w:val="22"/>
              </w:rPr>
              <w:t>к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жилых домов № 31 по ул. Ленина, № 32 по ул. Льва Толстого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Авторский надзор за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ительством и технологич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ская инвент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ризация 1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лого дома по ул. 40 лет ВЛКСМ, 1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лого дома по ул. Строит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 xml:space="preserve">лей, 2 жилых домов по ул.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Манк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вича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>; технол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гическое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соединение электросна</w:t>
            </w:r>
            <w:r w:rsidRPr="002B13B6">
              <w:rPr>
                <w:rFonts w:ascii="Arial" w:hAnsi="Arial" w:cs="Arial"/>
                <w:sz w:val="22"/>
                <w:szCs w:val="22"/>
              </w:rPr>
              <w:t>б</w:t>
            </w:r>
            <w:r w:rsidRPr="002B13B6">
              <w:rPr>
                <w:rFonts w:ascii="Arial" w:hAnsi="Arial" w:cs="Arial"/>
                <w:sz w:val="22"/>
                <w:szCs w:val="22"/>
              </w:rPr>
              <w:t>жения жилого дома по ул. Строит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лей, техническое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соединение вод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снабжения 2-х жилых 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 xml:space="preserve">мов по ул.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Манк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вича</w:t>
            </w:r>
            <w:proofErr w:type="spellEnd"/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5 956,9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5 956,9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Государстве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ная экспертиза проектной докуме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тации «Строител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ство объектов инженерной инфраструкт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ры жилого района малоэтажной застройки в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вокзальном районе г. Ачинска»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3" w:type="dxa"/>
            <w:gridSpan w:val="10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 w:val="restart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Участие в долевом строительстве многоквартирных домов для переселения граждан из аварийного жилищного фонда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305 867,9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115 377,4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174 474,2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538,8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vMerge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щений для обеспеч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ния мероприятий по пересел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граждан из ав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рийного жилищного фонда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2 200,0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2 626,3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2 200,0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2 626,3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дополнител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ных площадей жилых пом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щений для обеспечения м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роприятий по пересел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гра</w:t>
            </w:r>
            <w:r w:rsidRPr="002B13B6">
              <w:rPr>
                <w:rFonts w:ascii="Arial" w:hAnsi="Arial" w:cs="Arial"/>
                <w:sz w:val="22"/>
                <w:szCs w:val="22"/>
              </w:rPr>
              <w:t>ж</w:t>
            </w:r>
            <w:r w:rsidRPr="002B13B6">
              <w:rPr>
                <w:rFonts w:ascii="Arial" w:hAnsi="Arial" w:cs="Arial"/>
                <w:sz w:val="22"/>
                <w:szCs w:val="22"/>
              </w:rPr>
              <w:t>дан из аварийного жилищного фонда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1" w:type="dxa"/>
            <w:gridSpan w:val="14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жильем врачей специалистов, прибывших на территорию города Ачинска</w:t>
            </w: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щений для врачей специал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стов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12 277,5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rPr>
          <w:trHeight w:val="268"/>
        </w:trPr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12 277,5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ч</w:t>
            </w:r>
            <w:r w:rsidRPr="002B13B6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3B269A">
        <w:tc>
          <w:tcPr>
            <w:tcW w:w="534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Итого по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грамме:</w:t>
            </w: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4 606,9</w:t>
            </w:r>
          </w:p>
        </w:tc>
        <w:tc>
          <w:tcPr>
            <w:tcW w:w="1276" w:type="dxa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128 071,5</w:t>
            </w:r>
          </w:p>
        </w:tc>
        <w:tc>
          <w:tcPr>
            <w:tcW w:w="1275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766 577,3</w:t>
            </w:r>
          </w:p>
        </w:tc>
        <w:tc>
          <w:tcPr>
            <w:tcW w:w="1276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35 844,5</w:t>
            </w:r>
          </w:p>
        </w:tc>
        <w:tc>
          <w:tcPr>
            <w:tcW w:w="851" w:type="dxa"/>
            <w:shd w:val="clear" w:color="auto" w:fill="auto"/>
          </w:tcPr>
          <w:p w:rsidR="003B269A" w:rsidRPr="002B13B6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4</w:t>
      </w:r>
    </w:p>
    <w:p w:rsidR="003B269A" w:rsidRPr="002B13B6" w:rsidRDefault="003B269A" w:rsidP="003B269A">
      <w:pPr>
        <w:pStyle w:val="ConsPlusNormal"/>
        <w:widowControl/>
        <w:ind w:left="9781" w:firstLine="709"/>
        <w:jc w:val="right"/>
        <w:outlineLvl w:val="2"/>
        <w:rPr>
          <w:rFonts w:eastAsia="Calibri"/>
          <w:sz w:val="24"/>
          <w:szCs w:val="24"/>
        </w:rPr>
      </w:pPr>
      <w:r w:rsidRPr="002B13B6">
        <w:rPr>
          <w:sz w:val="24"/>
          <w:szCs w:val="24"/>
        </w:rPr>
        <w:t xml:space="preserve">к муниципальной программе города Ачинска </w:t>
      </w:r>
      <w:r w:rsidRPr="002B13B6">
        <w:rPr>
          <w:rFonts w:eastAsia="Calibri"/>
          <w:sz w:val="24"/>
          <w:szCs w:val="24"/>
        </w:rPr>
        <w:t>«Обеспечение доступным и комфортным жильем граждан»</w:t>
      </w:r>
    </w:p>
    <w:p w:rsidR="003B269A" w:rsidRPr="002B13B6" w:rsidRDefault="003B269A" w:rsidP="003B269A">
      <w:pPr>
        <w:pStyle w:val="ConsPlusNormal"/>
        <w:widowControl/>
        <w:ind w:left="8460" w:firstLine="709"/>
        <w:jc w:val="right"/>
        <w:outlineLvl w:val="2"/>
        <w:rPr>
          <w:rFonts w:eastAsia="Calibri"/>
          <w:sz w:val="24"/>
          <w:szCs w:val="24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Информация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о распределении планируемых расходов по отдельным мероприятиям программы,</w:t>
      </w:r>
    </w:p>
    <w:p w:rsidR="003B269A" w:rsidRPr="002B13B6" w:rsidRDefault="003B269A" w:rsidP="003B269A">
      <w:pPr>
        <w:tabs>
          <w:tab w:val="left" w:pos="3402"/>
        </w:tabs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подпрограммам муниципальной программы города Ачинска</w:t>
      </w:r>
    </w:p>
    <w:p w:rsidR="003B269A" w:rsidRPr="002B13B6" w:rsidRDefault="003B269A" w:rsidP="003B269A">
      <w:pPr>
        <w:tabs>
          <w:tab w:val="left" w:pos="3402"/>
        </w:tabs>
        <w:ind w:firstLine="709"/>
        <w:jc w:val="both"/>
        <w:rPr>
          <w:rFonts w:ascii="Arial" w:hAnsi="Arial" w:cs="Arial"/>
        </w:rPr>
      </w:pPr>
    </w:p>
    <w:tbl>
      <w:tblPr>
        <w:tblW w:w="1433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57"/>
        <w:gridCol w:w="1161"/>
        <w:gridCol w:w="1134"/>
        <w:gridCol w:w="1701"/>
        <w:gridCol w:w="709"/>
        <w:gridCol w:w="618"/>
        <w:gridCol w:w="618"/>
        <w:gridCol w:w="590"/>
        <w:gridCol w:w="1041"/>
        <w:gridCol w:w="1133"/>
        <w:gridCol w:w="1096"/>
        <w:gridCol w:w="1096"/>
        <w:gridCol w:w="1017"/>
        <w:gridCol w:w="902"/>
        <w:gridCol w:w="960"/>
      </w:tblGrid>
      <w:tr w:rsidR="003B269A" w:rsidRPr="002B13B6" w:rsidTr="008C6834">
        <w:trPr>
          <w:trHeight w:val="461"/>
          <w:tblHeader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п/п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Статус (муниц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пальная программа, подпр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Наименование 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граммы, подпр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Код бюджетной кла</w:t>
            </w:r>
            <w:r w:rsidRPr="002B13B6">
              <w:rPr>
                <w:rFonts w:ascii="Arial" w:hAnsi="Arial" w:cs="Arial"/>
                <w:sz w:val="22"/>
                <w:szCs w:val="22"/>
              </w:rPr>
              <w:t>с</w:t>
            </w:r>
            <w:r w:rsidRPr="002B13B6">
              <w:rPr>
                <w:rFonts w:ascii="Arial" w:hAnsi="Arial" w:cs="Arial"/>
                <w:sz w:val="22"/>
                <w:szCs w:val="22"/>
              </w:rPr>
              <w:t>сификации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Расходы, в том числе по годам реализации программы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</w:tr>
      <w:tr w:rsidR="003B269A" w:rsidRPr="002B13B6" w:rsidTr="008C6834">
        <w:trPr>
          <w:trHeight w:val="573"/>
          <w:tblHeader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ЦС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3B269A" w:rsidRPr="002B13B6" w:rsidTr="008C6834">
        <w:trPr>
          <w:trHeight w:val="25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269A" w:rsidRPr="002B13B6" w:rsidTr="008C6834">
        <w:trPr>
          <w:trHeight w:val="76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Муниц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пальная 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 досту</w:t>
            </w:r>
            <w:r w:rsidRPr="002B13B6">
              <w:rPr>
                <w:rFonts w:ascii="Arial" w:hAnsi="Arial" w:cs="Arial"/>
                <w:sz w:val="22"/>
                <w:szCs w:val="22"/>
              </w:rPr>
              <w:t>п</w:t>
            </w:r>
            <w:r w:rsidRPr="002B13B6">
              <w:rPr>
                <w:rFonts w:ascii="Arial" w:hAnsi="Arial" w:cs="Arial"/>
                <w:sz w:val="22"/>
                <w:szCs w:val="22"/>
              </w:rPr>
              <w:t>ным и ко</w:t>
            </w:r>
            <w:r w:rsidRPr="002B13B6">
              <w:rPr>
                <w:rFonts w:ascii="Arial" w:hAnsi="Arial" w:cs="Arial"/>
                <w:sz w:val="22"/>
                <w:szCs w:val="22"/>
              </w:rPr>
              <w:t>м</w:t>
            </w:r>
            <w:r w:rsidRPr="002B13B6">
              <w:rPr>
                <w:rFonts w:ascii="Arial" w:hAnsi="Arial" w:cs="Arial"/>
                <w:sz w:val="22"/>
                <w:szCs w:val="22"/>
              </w:rPr>
              <w:t>фортным жильем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 по 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60 931,1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219 011,5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778 865,5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51 106,8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1 750,0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1113 164,9</w:t>
            </w:r>
          </w:p>
        </w:tc>
      </w:tr>
      <w:tr w:rsidR="003B269A" w:rsidRPr="002B13B6" w:rsidTr="008C6834">
        <w:trPr>
          <w:trHeight w:val="52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06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города Ачинска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55 724,6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90 261,0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318 156,2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4 437,2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1 750,0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471 829,0</w:t>
            </w:r>
          </w:p>
        </w:tc>
      </w:tr>
      <w:tr w:rsidR="003B269A" w:rsidRPr="002B13B6" w:rsidTr="008C6834">
        <w:trPr>
          <w:trHeight w:val="29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МКУ «Упра</w:t>
            </w:r>
            <w:r w:rsidRPr="002B13B6">
              <w:rPr>
                <w:rFonts w:ascii="Arial" w:hAnsi="Arial" w:cs="Arial"/>
                <w:sz w:val="22"/>
                <w:szCs w:val="22"/>
              </w:rPr>
              <w:t>в</w:t>
            </w:r>
            <w:r w:rsidRPr="002B13B6">
              <w:rPr>
                <w:rFonts w:ascii="Arial" w:hAnsi="Arial" w:cs="Arial"/>
                <w:sz w:val="22"/>
                <w:szCs w:val="22"/>
              </w:rPr>
              <w:t>ление кап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тального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5 206,5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128750,5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460 709,3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46 669,6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641 335,9</w:t>
            </w:r>
          </w:p>
        </w:tc>
      </w:tr>
      <w:tr w:rsidR="003B269A" w:rsidRPr="002B13B6" w:rsidTr="008C6834">
        <w:trPr>
          <w:trHeight w:val="7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«Пересел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 граждан из авари</w:t>
            </w:r>
            <w:r w:rsidRPr="002B13B6">
              <w:rPr>
                <w:rFonts w:ascii="Arial" w:hAnsi="Arial" w:cs="Arial"/>
                <w:sz w:val="22"/>
                <w:szCs w:val="22"/>
              </w:rPr>
              <w:t>й</w:t>
            </w:r>
            <w:r w:rsidRPr="002B13B6">
              <w:rPr>
                <w:rFonts w:ascii="Arial" w:hAnsi="Arial" w:cs="Arial"/>
                <w:sz w:val="22"/>
                <w:szCs w:val="22"/>
              </w:rPr>
              <w:t>ного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52 503,3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185 709,4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757 118,6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49 295,9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1044627,2</w:t>
            </w:r>
          </w:p>
        </w:tc>
      </w:tr>
      <w:tr w:rsidR="003B269A" w:rsidRPr="002B13B6" w:rsidTr="008C6834">
        <w:trPr>
          <w:trHeight w:val="5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города Ачинска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48 540,9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57 103,9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297 038,6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2 626,3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405 309,7</w:t>
            </w:r>
          </w:p>
        </w:tc>
      </w:tr>
      <w:tr w:rsidR="003B269A" w:rsidRPr="002B13B6" w:rsidTr="008C6834">
        <w:trPr>
          <w:trHeight w:val="99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МКУ  «Упра</w:t>
            </w:r>
            <w:r w:rsidRPr="002B13B6">
              <w:rPr>
                <w:rFonts w:ascii="Arial" w:hAnsi="Arial" w:cs="Arial"/>
                <w:sz w:val="22"/>
                <w:szCs w:val="22"/>
              </w:rPr>
              <w:t>в</w:t>
            </w:r>
            <w:r w:rsidRPr="002B13B6">
              <w:rPr>
                <w:rFonts w:ascii="Arial" w:hAnsi="Arial" w:cs="Arial"/>
                <w:sz w:val="22"/>
                <w:szCs w:val="22"/>
              </w:rPr>
              <w:t>ление кап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тального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3 962,4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128605,5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tabs>
                <w:tab w:val="left" w:pos="358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tabs>
                <w:tab w:val="left" w:pos="358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tabs>
                <w:tab w:val="left" w:pos="358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460 080,0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46 669,6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639 317,5</w:t>
            </w:r>
          </w:p>
        </w:tc>
      </w:tr>
      <w:tr w:rsidR="003B269A" w:rsidRPr="002B13B6" w:rsidTr="008C6834">
        <w:trPr>
          <w:trHeight w:val="47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«Обеспеч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 жильем врачей сп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циалистов, прибывших на террит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рию города Ачи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3 942,3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28 486,2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12 727,4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1810,9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1750,0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50 216,8</w:t>
            </w:r>
          </w:p>
        </w:tc>
      </w:tr>
      <w:tr w:rsidR="003B269A" w:rsidRPr="002B13B6" w:rsidTr="008C6834">
        <w:trPr>
          <w:trHeight w:val="49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48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города Ачинска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3 942,3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28 486,2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12 727,4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1810,9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1750,0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50 216,8</w:t>
            </w:r>
          </w:p>
        </w:tc>
      </w:tr>
      <w:tr w:rsidR="003B269A" w:rsidRPr="002B13B6" w:rsidTr="008C6834">
        <w:trPr>
          <w:trHeight w:val="71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«Террит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риальное планиров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ние, град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строител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ное зонир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вание и 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кументация по план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ровке те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ритории города Ачи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 по по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1 593,5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8 390,2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10 822,7</w:t>
            </w:r>
          </w:p>
        </w:tc>
      </w:tr>
      <w:tr w:rsidR="003B269A" w:rsidRPr="002B13B6" w:rsidTr="008C6834">
        <w:trPr>
          <w:trHeight w:val="4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458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города Ачинска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8 390,2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10 822,7</w:t>
            </w:r>
          </w:p>
        </w:tc>
      </w:tr>
      <w:tr w:rsidR="003B269A" w:rsidRPr="002B13B6" w:rsidTr="008C6834">
        <w:trPr>
          <w:trHeight w:val="9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грамма 4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«Развитие малоэтажного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лищного строител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ства»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 по по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2 018,4</w:t>
            </w:r>
          </w:p>
        </w:tc>
      </w:tr>
      <w:tr w:rsidR="003B269A" w:rsidRPr="002B13B6" w:rsidTr="008C6834">
        <w:trPr>
          <w:trHeight w:val="325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07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МКУ  «Упра</w:t>
            </w:r>
            <w:r w:rsidRPr="002B13B6">
              <w:rPr>
                <w:rFonts w:ascii="Arial" w:hAnsi="Arial" w:cs="Arial"/>
                <w:sz w:val="22"/>
                <w:szCs w:val="22"/>
              </w:rPr>
              <w:t>в</w:t>
            </w:r>
            <w:r w:rsidRPr="002B13B6">
              <w:rPr>
                <w:rFonts w:ascii="Arial" w:hAnsi="Arial" w:cs="Arial"/>
                <w:sz w:val="22"/>
                <w:szCs w:val="22"/>
              </w:rPr>
              <w:t>ление кап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тального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2 018,4</w:t>
            </w:r>
          </w:p>
        </w:tc>
      </w:tr>
      <w:tr w:rsidR="003B269A" w:rsidRPr="002B13B6" w:rsidTr="008C6834">
        <w:trPr>
          <w:trHeight w:val="8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Отдельное меропри</w:t>
            </w:r>
            <w:r w:rsidRPr="002B13B6">
              <w:rPr>
                <w:rFonts w:ascii="Arial" w:hAnsi="Arial" w:cs="Arial"/>
                <w:sz w:val="22"/>
                <w:szCs w:val="22"/>
              </w:rPr>
              <w:t>я</w:t>
            </w:r>
            <w:r w:rsidRPr="002B13B6">
              <w:rPr>
                <w:rFonts w:ascii="Arial" w:hAnsi="Arial" w:cs="Arial"/>
                <w:sz w:val="22"/>
                <w:szCs w:val="22"/>
              </w:rPr>
              <w:t>тие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 жилых пом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щений по р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шению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 по по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2 402,4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2 402,4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4 804,8</w:t>
            </w:r>
          </w:p>
        </w:tc>
      </w:tr>
      <w:tr w:rsidR="003B269A" w:rsidRPr="002B13B6" w:rsidTr="008C6834">
        <w:trPr>
          <w:trHeight w:val="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8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города Ачинска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2 402,4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2 402,4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4 804,8</w:t>
            </w:r>
          </w:p>
        </w:tc>
      </w:tr>
      <w:tr w:rsidR="003B269A" w:rsidRPr="002B13B6" w:rsidTr="008C6834">
        <w:trPr>
          <w:trHeight w:val="8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Отдельное меропри</w:t>
            </w:r>
            <w:r w:rsidRPr="002B13B6">
              <w:rPr>
                <w:rFonts w:ascii="Arial" w:hAnsi="Arial" w:cs="Arial"/>
                <w:sz w:val="22"/>
                <w:szCs w:val="22"/>
              </w:rPr>
              <w:t>я</w:t>
            </w:r>
            <w:r w:rsidRPr="002B13B6">
              <w:rPr>
                <w:rFonts w:ascii="Arial" w:hAnsi="Arial" w:cs="Arial"/>
                <w:sz w:val="22"/>
                <w:szCs w:val="22"/>
              </w:rPr>
              <w:t>тие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 жилых пом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 расхо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ные обязател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 по по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</w:tr>
      <w:tr w:rsidR="003B269A" w:rsidRPr="002B13B6" w:rsidTr="008C6834">
        <w:trPr>
          <w:trHeight w:val="50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8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Администр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ции города Ачинска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</w:tr>
    </w:tbl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/>
        <w:jc w:val="right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5</w:t>
      </w:r>
    </w:p>
    <w:p w:rsidR="003B269A" w:rsidRPr="002B13B6" w:rsidRDefault="003B269A" w:rsidP="003B269A">
      <w:pPr>
        <w:pStyle w:val="ConsPlusNormal"/>
        <w:widowControl/>
        <w:ind w:left="9781" w:firstLine="709"/>
        <w:jc w:val="right"/>
        <w:outlineLvl w:val="2"/>
        <w:rPr>
          <w:rFonts w:eastAsia="Calibri"/>
          <w:sz w:val="24"/>
          <w:szCs w:val="24"/>
        </w:rPr>
      </w:pPr>
      <w:r w:rsidRPr="002B13B6">
        <w:rPr>
          <w:sz w:val="24"/>
          <w:szCs w:val="24"/>
        </w:rPr>
        <w:t xml:space="preserve">к муниципальной программе города Ачинска </w:t>
      </w:r>
      <w:r w:rsidRPr="002B13B6">
        <w:rPr>
          <w:rFonts w:eastAsia="Calibri"/>
          <w:sz w:val="24"/>
          <w:szCs w:val="24"/>
        </w:rPr>
        <w:t>«Обеспечение доступным и комфортным жильем граждан»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Информация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о ресурсном обеспечении и прогнозной оценке расходов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на реализацию целей муниципальной программы города Ачинска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с учетом источников финансирования</w:t>
      </w:r>
    </w:p>
    <w:tbl>
      <w:tblPr>
        <w:tblW w:w="1433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917"/>
        <w:gridCol w:w="1652"/>
        <w:gridCol w:w="1843"/>
        <w:gridCol w:w="1559"/>
        <w:gridCol w:w="1276"/>
        <w:gridCol w:w="1134"/>
        <w:gridCol w:w="1134"/>
        <w:gridCol w:w="1276"/>
        <w:gridCol w:w="1134"/>
        <w:gridCol w:w="1134"/>
        <w:gridCol w:w="1276"/>
      </w:tblGrid>
      <w:tr w:rsidR="003B269A" w:rsidRPr="002B13B6" w:rsidTr="008C6834">
        <w:trPr>
          <w:trHeight w:val="376"/>
          <w:tblHeader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Наименование мун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ципальной программы, подпрограммы  мун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ципальной программы, отдельного меропри</w:t>
            </w:r>
            <w:r w:rsidRPr="002B13B6">
              <w:rPr>
                <w:rFonts w:ascii="Arial" w:hAnsi="Arial" w:cs="Arial"/>
                <w:sz w:val="22"/>
                <w:szCs w:val="22"/>
              </w:rPr>
              <w:t>я</w:t>
            </w:r>
            <w:r w:rsidRPr="002B13B6">
              <w:rPr>
                <w:rFonts w:ascii="Arial" w:hAnsi="Arial" w:cs="Arial"/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Уровень бюджетной сист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мы/источники финансирования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Оценка расходов, в том числе по годам реализации программы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</w:tr>
      <w:tr w:rsidR="003B269A" w:rsidRPr="002B13B6" w:rsidTr="008C6834">
        <w:trPr>
          <w:trHeight w:val="300"/>
          <w:tblHeader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3B269A" w:rsidRPr="002B13B6" w:rsidTr="008C6834">
        <w:trPr>
          <w:trHeight w:val="101"/>
          <w:tblHeader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left="-159"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29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B269A" w:rsidRPr="002B13B6" w:rsidTr="008C6834">
        <w:trPr>
          <w:trHeight w:val="229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Муниципал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ная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досту</w:t>
            </w:r>
            <w:r w:rsidRPr="002B13B6">
              <w:rPr>
                <w:rFonts w:ascii="Arial" w:hAnsi="Arial" w:cs="Arial"/>
                <w:sz w:val="22"/>
                <w:szCs w:val="22"/>
              </w:rPr>
              <w:t>п</w:t>
            </w:r>
            <w:r w:rsidRPr="002B13B6">
              <w:rPr>
                <w:rFonts w:ascii="Arial" w:hAnsi="Arial" w:cs="Arial"/>
                <w:sz w:val="22"/>
                <w:szCs w:val="22"/>
              </w:rPr>
              <w:t>ным и комфортным жильем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60 931,1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219 011,5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778 865,5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51 106,8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1 113 164,9</w:t>
            </w:r>
          </w:p>
        </w:tc>
      </w:tr>
      <w:tr w:rsidR="003B269A" w:rsidRPr="002B13B6" w:rsidTr="008C6834">
        <w:trPr>
          <w:trHeight w:val="16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5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33 611,0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left="-298"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307 775,1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30 800,2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437 051,6</w:t>
            </w:r>
          </w:p>
        </w:tc>
      </w:tr>
      <w:tr w:rsidR="003B269A" w:rsidRPr="002B13B6" w:rsidTr="008C6834">
        <w:trPr>
          <w:trHeight w:val="335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8 180,1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103 232,6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435 463,6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546 876,3</w:t>
            </w:r>
          </w:p>
        </w:tc>
      </w:tr>
      <w:tr w:rsidR="003B269A" w:rsidRPr="002B13B6" w:rsidTr="008C6834">
        <w:trPr>
          <w:trHeight w:val="330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6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19 140,0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50 913,6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35 626,8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20 306,6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129 237,0</w:t>
            </w:r>
          </w:p>
        </w:tc>
      </w:tr>
      <w:tr w:rsidR="003B269A" w:rsidRPr="002B13B6" w:rsidTr="008C6834">
        <w:trPr>
          <w:trHeight w:val="28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4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«Переселение граждан из аварийного жили</w:t>
            </w:r>
            <w:r w:rsidRPr="002B13B6">
              <w:rPr>
                <w:rFonts w:ascii="Arial" w:hAnsi="Arial" w:cs="Arial"/>
                <w:sz w:val="22"/>
                <w:szCs w:val="22"/>
              </w:rPr>
              <w:t>щ</w:t>
            </w:r>
            <w:r w:rsidRPr="002B13B6">
              <w:rPr>
                <w:rFonts w:ascii="Arial" w:hAnsi="Arial" w:cs="Arial"/>
                <w:sz w:val="22"/>
                <w:szCs w:val="22"/>
              </w:rPr>
              <w:t>ного фонда»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52 503,3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185 709,4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757 118,6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49 295,9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1 044 627,2</w:t>
            </w:r>
          </w:p>
        </w:tc>
      </w:tr>
      <w:tr w:rsidR="003B269A" w:rsidRPr="002B13B6" w:rsidTr="008C6834">
        <w:trPr>
          <w:trHeight w:val="269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5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33 611,0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307 775,1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30 800,2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437 051,6</w:t>
            </w:r>
          </w:p>
        </w:tc>
      </w:tr>
      <w:tr w:rsidR="003B269A" w:rsidRPr="002B13B6" w:rsidTr="008C6834">
        <w:trPr>
          <w:trHeight w:val="35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8 180,1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103 232,6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431 865,2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543 277,9</w:t>
            </w:r>
          </w:p>
        </w:tc>
      </w:tr>
      <w:tr w:rsidR="003B269A" w:rsidRPr="002B13B6" w:rsidTr="008C6834">
        <w:trPr>
          <w:trHeight w:val="57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4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10 712,2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17 611,5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17 478,3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18 495,7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64 297,7</w:t>
            </w: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Снос ветхого и ав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13 451,4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14 550,6</w:t>
            </w:r>
          </w:p>
        </w:tc>
      </w:tr>
      <w:tr w:rsidR="003B269A" w:rsidRPr="002B13B6" w:rsidTr="008C6834">
        <w:trPr>
          <w:trHeight w:val="30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0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5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1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5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13 451,4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14 550,6</w:t>
            </w:r>
          </w:p>
        </w:tc>
      </w:tr>
      <w:tr w:rsidR="003B269A" w:rsidRPr="002B13B6" w:rsidTr="008C6834">
        <w:trPr>
          <w:trHeight w:val="25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 xml:space="preserve">Разработка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проектно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 xml:space="preserve"> – сметной документации и экспертиза проектов строительства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12 116,0</w:t>
            </w:r>
          </w:p>
        </w:tc>
      </w:tr>
      <w:tr w:rsidR="003B269A" w:rsidRPr="002B13B6" w:rsidTr="008C6834">
        <w:trPr>
          <w:trHeight w:val="260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2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2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12 116,0</w:t>
            </w:r>
          </w:p>
        </w:tc>
      </w:tr>
      <w:tr w:rsidR="003B269A" w:rsidRPr="002B13B6" w:rsidTr="008C6834">
        <w:trPr>
          <w:trHeight w:val="335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Обследование, разр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ботка проектно-сметной документации и экспертиза проектов реконструкции жилых домов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1 422,4</w:t>
            </w:r>
          </w:p>
        </w:tc>
      </w:tr>
      <w:tr w:rsidR="003B269A" w:rsidRPr="002B13B6" w:rsidTr="008C6834">
        <w:trPr>
          <w:trHeight w:val="3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2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1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1 422,4</w:t>
            </w:r>
          </w:p>
        </w:tc>
      </w:tr>
      <w:tr w:rsidR="003B269A" w:rsidRPr="002B13B6" w:rsidTr="008C6834">
        <w:trPr>
          <w:trHeight w:val="13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1.1.4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 переселению гра</w:t>
            </w:r>
            <w:r w:rsidRPr="002B13B6">
              <w:rPr>
                <w:rFonts w:ascii="Arial" w:hAnsi="Arial" w:cs="Arial"/>
                <w:sz w:val="22"/>
                <w:szCs w:val="22"/>
              </w:rPr>
              <w:t>ж</w:t>
            </w:r>
            <w:r w:rsidRPr="002B13B6">
              <w:rPr>
                <w:rFonts w:ascii="Arial" w:hAnsi="Arial" w:cs="Arial"/>
                <w:sz w:val="22"/>
                <w:szCs w:val="22"/>
              </w:rPr>
              <w:t>дан из аварийного жилищного фонда с уч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том необходимости развития малоэтажн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го жилищного стро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тельства, направля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мых на долевое ф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7 525,7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7 525,7</w:t>
            </w:r>
          </w:p>
        </w:tc>
      </w:tr>
      <w:tr w:rsidR="003B269A" w:rsidRPr="002B13B6" w:rsidTr="008C6834">
        <w:trPr>
          <w:trHeight w:val="25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7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17"/>
        </w:trPr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7 317,2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7 317,2</w:t>
            </w:r>
          </w:p>
        </w:tc>
      </w:tr>
      <w:tr w:rsidR="003B269A" w:rsidRPr="002B13B6" w:rsidTr="008C6834">
        <w:trPr>
          <w:trHeight w:val="51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4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208,5</w:t>
            </w:r>
          </w:p>
        </w:tc>
      </w:tr>
      <w:tr w:rsidR="003B269A" w:rsidRPr="002B13B6" w:rsidTr="008C6834">
        <w:trPr>
          <w:trHeight w:val="6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3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1.1.5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Оплата разницы в стоимости ранее заним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емых  гражданами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лых помещений и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лых помещений бол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шей общей площадью, предоставляемых гражданам, с учетом необходимости разв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тия малоэтажного жилищного строител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1 954,9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1 954,9</w:t>
            </w:r>
          </w:p>
        </w:tc>
      </w:tr>
      <w:tr w:rsidR="003B269A" w:rsidRPr="002B13B6" w:rsidTr="008C6834">
        <w:trPr>
          <w:trHeight w:val="34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3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2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2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1 954,9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1 954,9</w:t>
            </w: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1.1.6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допо</w:t>
            </w:r>
            <w:r w:rsidRPr="002B13B6">
              <w:rPr>
                <w:rFonts w:ascii="Arial" w:hAnsi="Arial" w:cs="Arial"/>
                <w:sz w:val="22"/>
                <w:szCs w:val="22"/>
              </w:rPr>
              <w:t>л</w:t>
            </w:r>
            <w:r w:rsidRPr="002B13B6">
              <w:rPr>
                <w:rFonts w:ascii="Arial" w:hAnsi="Arial" w:cs="Arial"/>
                <w:sz w:val="22"/>
                <w:szCs w:val="22"/>
              </w:rPr>
              <w:t>нительных площадей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3B269A" w:rsidRPr="002B13B6" w:rsidTr="008C6834">
        <w:trPr>
          <w:trHeight w:val="20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1.1.7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Участие в долевом строительстве мног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квартирных домов в части оплаты разницы в стоимости ранее з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нимаемых гражданами жилых помещений и жилых помещений, большей общей пл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щадью, предоставля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мых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2 096,7</w:t>
            </w: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2096,7</w:t>
            </w:r>
          </w:p>
        </w:tc>
      </w:tr>
      <w:tr w:rsidR="003B269A" w:rsidRPr="002B13B6" w:rsidTr="008C6834">
        <w:trPr>
          <w:trHeight w:val="59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1.1.8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 за счет средств бюдж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тов, направляемых на долевое финансиров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108 060,10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108 060,10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103 232,6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103 232,6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4 827,5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4 827,5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1.1.9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фонда, в том числе пересел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граждан из ав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рийного жилищного фонда с учетом нео</w:t>
            </w:r>
            <w:r w:rsidRPr="002B13B6">
              <w:rPr>
                <w:rFonts w:ascii="Arial" w:hAnsi="Arial" w:cs="Arial"/>
                <w:sz w:val="22"/>
                <w:szCs w:val="22"/>
              </w:rPr>
              <w:t>б</w:t>
            </w:r>
            <w:r w:rsidRPr="002B13B6">
              <w:rPr>
                <w:rFonts w:ascii="Arial" w:hAnsi="Arial" w:cs="Arial"/>
                <w:sz w:val="22"/>
                <w:szCs w:val="22"/>
              </w:rPr>
              <w:t>ходимости развития малоэтажного жили</w:t>
            </w:r>
            <w:r w:rsidRPr="002B13B6">
              <w:rPr>
                <w:rFonts w:ascii="Arial" w:hAnsi="Arial" w:cs="Arial"/>
                <w:sz w:val="22"/>
                <w:szCs w:val="22"/>
              </w:rPr>
              <w:t>щ</w:t>
            </w:r>
            <w:r w:rsidRPr="002B13B6">
              <w:rPr>
                <w:rFonts w:ascii="Arial" w:hAnsi="Arial" w:cs="Arial"/>
                <w:sz w:val="22"/>
                <w:szCs w:val="22"/>
              </w:rPr>
              <w:t>ного строительства, за счет средств краевого бюджета, направле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ных  на долевое ф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431 865,2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431 865,2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431 865,2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431 865,2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 за счет средств, пост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пивших от госуда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 xml:space="preserve">ственной корпорации  - Фонда содействия реформированию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лищно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 xml:space="preserve"> - коммунальн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го хозяйства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64 865,3</w:t>
            </w:r>
          </w:p>
        </w:tc>
      </w:tr>
      <w:tr w:rsidR="003B269A" w:rsidRPr="002B13B6" w:rsidTr="008C6834">
        <w:trPr>
          <w:trHeight w:val="37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64 865,3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фонда, в том числе пересел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граждан из ав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рийного жилищного фонда с учетом нео</w:t>
            </w:r>
            <w:r w:rsidRPr="002B13B6">
              <w:rPr>
                <w:rFonts w:ascii="Arial" w:hAnsi="Arial" w:cs="Arial"/>
                <w:sz w:val="22"/>
                <w:szCs w:val="22"/>
              </w:rPr>
              <w:t>б</w:t>
            </w:r>
            <w:r w:rsidRPr="002B13B6">
              <w:rPr>
                <w:rFonts w:ascii="Arial" w:hAnsi="Arial" w:cs="Arial"/>
                <w:sz w:val="22"/>
                <w:szCs w:val="22"/>
              </w:rPr>
              <w:t>ходимости развития малоэтажного жили</w:t>
            </w:r>
            <w:r w:rsidRPr="002B13B6">
              <w:rPr>
                <w:rFonts w:ascii="Arial" w:hAnsi="Arial" w:cs="Arial"/>
                <w:sz w:val="22"/>
                <w:szCs w:val="22"/>
              </w:rPr>
              <w:t>щ</w:t>
            </w:r>
            <w:r w:rsidRPr="002B13B6">
              <w:rPr>
                <w:rFonts w:ascii="Arial" w:hAnsi="Arial" w:cs="Arial"/>
                <w:sz w:val="22"/>
                <w:szCs w:val="22"/>
              </w:rPr>
              <w:t>ного строительства, за счет средств, пост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пивших от госуда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ственной корпорации – Фонда содействия реформированию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307 775,1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30 800,2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338 575,3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307 775,1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30 800,2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338 575,3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1.1.12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фонда, в том числе пересел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граждан из ав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рийного жилищного фонда с учетом нео</w:t>
            </w:r>
            <w:r w:rsidRPr="002B13B6">
              <w:rPr>
                <w:rFonts w:ascii="Arial" w:hAnsi="Arial" w:cs="Arial"/>
                <w:sz w:val="22"/>
                <w:szCs w:val="22"/>
              </w:rPr>
              <w:t>б</w:t>
            </w:r>
            <w:r w:rsidRPr="002B13B6">
              <w:rPr>
                <w:rFonts w:ascii="Arial" w:hAnsi="Arial" w:cs="Arial"/>
                <w:sz w:val="22"/>
                <w:szCs w:val="22"/>
              </w:rPr>
              <w:t>ходимости развития малоэтажного жили</w:t>
            </w:r>
            <w:r w:rsidRPr="002B13B6">
              <w:rPr>
                <w:rFonts w:ascii="Arial" w:hAnsi="Arial" w:cs="Arial"/>
                <w:sz w:val="22"/>
                <w:szCs w:val="22"/>
              </w:rPr>
              <w:t>щ</w:t>
            </w:r>
            <w:r w:rsidRPr="002B13B6">
              <w:rPr>
                <w:rFonts w:ascii="Arial" w:hAnsi="Arial" w:cs="Arial"/>
                <w:sz w:val="22"/>
                <w:szCs w:val="22"/>
              </w:rPr>
              <w:t>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2 617,9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2 617,9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1.1.13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1.13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 с учетом необходимости развития малоэтажн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го жилищного стро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тельства за счет средств, поступивших от государственной корпорации- Фонда содействия реформ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рованию жилищно-коммунального хозя</w:t>
            </w:r>
            <w:r w:rsidRPr="002B13B6">
              <w:rPr>
                <w:rFonts w:ascii="Arial" w:hAnsi="Arial" w:cs="Arial"/>
                <w:sz w:val="22"/>
                <w:szCs w:val="22"/>
              </w:rPr>
              <w:t>й</w:t>
            </w:r>
            <w:r w:rsidRPr="002B13B6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33 611,0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33 611,0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33 611,0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33 611,0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1.1.4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1.14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меропр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ятий по переселению граждан из аварийного жилищного фонда с учетом необходимости развития малоэтажн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го строительства для оплаты разницы сто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мости ранее занима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мых гражданами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лых помещений и ж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лых помещений бол</w:t>
            </w:r>
            <w:r w:rsidRPr="002B13B6">
              <w:rPr>
                <w:rFonts w:ascii="Arial" w:hAnsi="Arial" w:cs="Arial"/>
                <w:sz w:val="22"/>
                <w:szCs w:val="22"/>
              </w:rPr>
              <w:t>ь</w:t>
            </w:r>
            <w:r w:rsidRPr="002B13B6">
              <w:rPr>
                <w:rFonts w:ascii="Arial" w:hAnsi="Arial" w:cs="Arial"/>
                <w:sz w:val="22"/>
                <w:szCs w:val="22"/>
              </w:rPr>
              <w:t>шей общей площадью за счет средств краев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862,9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862,9</w:t>
            </w: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6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91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1.1.15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помещений по реш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суда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4 586,4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9 172,8</w:t>
            </w:r>
          </w:p>
        </w:tc>
      </w:tr>
      <w:tr w:rsidR="003B269A" w:rsidRPr="002B13B6" w:rsidTr="008C6834">
        <w:trPr>
          <w:trHeight w:val="249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91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40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91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6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4 586,4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9 172,8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1.1.16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1.16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Расходы, связанные со строительством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5 956,9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6 055,9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5 956,9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6 055,9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1.1.17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1.17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Обеспечение качества жилых помещений, предоставляемых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3 149,7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3 149,7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3 149,7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3 149,7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1.1.18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1.18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Оценка недвижимости, признание прав и регулирование отнош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ний по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298,5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298,5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1.1.19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1.19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4 826,3</w:t>
            </w: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44"/>
        </w:trPr>
        <w:tc>
          <w:tcPr>
            <w:tcW w:w="9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4 826,3</w:t>
            </w:r>
          </w:p>
        </w:tc>
      </w:tr>
      <w:tr w:rsidR="003B269A" w:rsidRPr="002B13B6" w:rsidTr="008C6834">
        <w:trPr>
          <w:trHeight w:val="274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«Обеспечение жильем врачей специалистов, прибывших на терр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торию города Ачи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ска»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28 486,2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1 810,9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50 216,8</w:t>
            </w:r>
          </w:p>
        </w:tc>
      </w:tr>
      <w:tr w:rsidR="003B269A" w:rsidRPr="002B13B6" w:rsidTr="008C6834">
        <w:trPr>
          <w:trHeight w:val="33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06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17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2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22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28 486,2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1 810,9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50 216,8</w:t>
            </w:r>
          </w:p>
        </w:tc>
      </w:tr>
      <w:tr w:rsidR="003B269A" w:rsidRPr="002B13B6" w:rsidTr="008C6834">
        <w:trPr>
          <w:trHeight w:val="291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0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3 854,6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12 277,6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44 062,7</w:t>
            </w:r>
          </w:p>
        </w:tc>
      </w:tr>
      <w:tr w:rsidR="003B269A" w:rsidRPr="002B13B6" w:rsidTr="008C6834">
        <w:trPr>
          <w:trHeight w:val="20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48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1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7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12 277,6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44 062,7</w:t>
            </w:r>
          </w:p>
        </w:tc>
      </w:tr>
      <w:tr w:rsidR="003B269A" w:rsidRPr="002B13B6" w:rsidTr="008C6834">
        <w:trPr>
          <w:trHeight w:val="60"/>
        </w:trPr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1.2.2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Компенсация расходов по найму жилых п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6 084,6</w:t>
            </w:r>
          </w:p>
        </w:tc>
      </w:tr>
      <w:tr w:rsidR="003B269A" w:rsidRPr="002B13B6" w:rsidTr="008C6834">
        <w:trPr>
          <w:trHeight w:val="19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468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83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56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6 084,6</w:t>
            </w: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1.2.3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Оснащение жилого помещения мебелью, бытовой техникой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</w:tr>
      <w:tr w:rsidR="003B269A" w:rsidRPr="002B13B6" w:rsidTr="008C6834">
        <w:trPr>
          <w:trHeight w:val="254"/>
        </w:trPr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61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«Территориальное планирование, град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строительное зонир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вание и документация по планировке терр</w:t>
            </w:r>
            <w:r w:rsidRPr="002B13B6">
              <w:rPr>
                <w:rFonts w:ascii="Arial" w:hAnsi="Arial" w:cs="Arial"/>
                <w:sz w:val="22"/>
                <w:szCs w:val="22"/>
              </w:rPr>
              <w:t>и</w:t>
            </w:r>
            <w:r w:rsidRPr="002B13B6">
              <w:rPr>
                <w:rFonts w:ascii="Arial" w:hAnsi="Arial" w:cs="Arial"/>
                <w:sz w:val="22"/>
                <w:szCs w:val="22"/>
              </w:rPr>
              <w:t>тории города Ачи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8 390,2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10 822,7</w:t>
            </w:r>
          </w:p>
        </w:tc>
      </w:tr>
      <w:tr w:rsidR="003B269A" w:rsidRPr="002B13B6" w:rsidTr="008C6834">
        <w:trPr>
          <w:trHeight w:val="17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445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4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3 598,4</w:t>
            </w:r>
          </w:p>
        </w:tc>
      </w:tr>
      <w:tr w:rsidR="003B269A" w:rsidRPr="002B13B6" w:rsidTr="008C6834">
        <w:trPr>
          <w:trHeight w:val="5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7 224,3</w:t>
            </w:r>
          </w:p>
        </w:tc>
      </w:tr>
      <w:tr w:rsidR="003B269A" w:rsidRPr="002B13B6" w:rsidTr="008C6834">
        <w:trPr>
          <w:trHeight w:val="33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1.3.1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3.1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Разработка проектов планировки и межев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6 824,3</w:t>
            </w: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4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6 824,3</w:t>
            </w:r>
          </w:p>
        </w:tc>
      </w:tr>
      <w:tr w:rsidR="003B269A" w:rsidRPr="002B13B6" w:rsidTr="008C6834">
        <w:trPr>
          <w:trHeight w:val="16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1.3.2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3.2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 xml:space="preserve">  мероприятий на </w:t>
            </w: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акт</w:t>
            </w:r>
            <w:r w:rsidRPr="002B13B6">
              <w:rPr>
                <w:rFonts w:ascii="Arial" w:hAnsi="Arial" w:cs="Arial"/>
                <w:sz w:val="22"/>
                <w:szCs w:val="22"/>
              </w:rPr>
              <w:t>у</w:t>
            </w:r>
            <w:r w:rsidRPr="002B13B6">
              <w:rPr>
                <w:rFonts w:ascii="Arial" w:hAnsi="Arial" w:cs="Arial"/>
                <w:sz w:val="22"/>
                <w:szCs w:val="22"/>
              </w:rPr>
              <w:t>лизацию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 xml:space="preserve"> документов территориального  планирования и град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строительного зонир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1.3.3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3.3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3B6">
              <w:rPr>
                <w:rFonts w:ascii="Arial" w:hAnsi="Arial" w:cs="Arial"/>
                <w:sz w:val="22"/>
                <w:szCs w:val="22"/>
              </w:rPr>
              <w:t>Актулизация</w:t>
            </w:r>
            <w:proofErr w:type="spellEnd"/>
            <w:r w:rsidRPr="002B13B6">
              <w:rPr>
                <w:rFonts w:ascii="Arial" w:hAnsi="Arial" w:cs="Arial"/>
                <w:sz w:val="22"/>
                <w:szCs w:val="22"/>
              </w:rPr>
              <w:t xml:space="preserve"> докуме</w:t>
            </w:r>
            <w:r w:rsidRPr="002B13B6">
              <w:rPr>
                <w:rFonts w:ascii="Arial" w:hAnsi="Arial" w:cs="Arial"/>
                <w:sz w:val="22"/>
                <w:szCs w:val="22"/>
              </w:rPr>
              <w:t>н</w:t>
            </w:r>
            <w:r w:rsidRPr="002B13B6">
              <w:rPr>
                <w:rFonts w:ascii="Arial" w:hAnsi="Arial" w:cs="Arial"/>
                <w:sz w:val="22"/>
                <w:szCs w:val="22"/>
              </w:rPr>
              <w:t>тов территориального планирования и град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строительного зонир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3 598,4</w:t>
            </w: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3 598,4</w:t>
            </w: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3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«Развитие малоэта</w:t>
            </w:r>
            <w:r w:rsidRPr="002B13B6">
              <w:rPr>
                <w:rFonts w:ascii="Arial" w:hAnsi="Arial" w:cs="Arial"/>
                <w:sz w:val="22"/>
                <w:szCs w:val="22"/>
              </w:rPr>
              <w:t>ж</w:t>
            </w:r>
            <w:r w:rsidRPr="002B13B6">
              <w:rPr>
                <w:rFonts w:ascii="Arial" w:hAnsi="Arial" w:cs="Arial"/>
                <w:sz w:val="22"/>
                <w:szCs w:val="22"/>
              </w:rPr>
              <w:t>ного жилищного стр</w:t>
            </w:r>
            <w:r w:rsidRPr="002B13B6">
              <w:rPr>
                <w:rFonts w:ascii="Arial" w:hAnsi="Arial" w:cs="Arial"/>
                <w:sz w:val="22"/>
                <w:szCs w:val="22"/>
              </w:rPr>
              <w:t>о</w:t>
            </w:r>
            <w:r w:rsidRPr="002B13B6">
              <w:rPr>
                <w:rFonts w:ascii="Arial" w:hAnsi="Arial" w:cs="Arial"/>
                <w:sz w:val="22"/>
                <w:szCs w:val="22"/>
              </w:rPr>
              <w:t>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2 018,4</w:t>
            </w:r>
          </w:p>
        </w:tc>
      </w:tr>
      <w:tr w:rsidR="003B269A" w:rsidRPr="002B13B6" w:rsidTr="008C6834">
        <w:trPr>
          <w:trHeight w:val="67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4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6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16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0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2 018,4</w:t>
            </w:r>
          </w:p>
        </w:tc>
      </w:tr>
      <w:tr w:rsidR="003B269A" w:rsidRPr="002B13B6" w:rsidTr="008C6834">
        <w:trPr>
          <w:trHeight w:val="21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0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1.4.1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Разработка проектной документации, экспе</w:t>
            </w:r>
            <w:r w:rsidRPr="002B13B6">
              <w:rPr>
                <w:rFonts w:ascii="Arial" w:hAnsi="Arial" w:cs="Arial"/>
                <w:sz w:val="22"/>
                <w:szCs w:val="22"/>
              </w:rPr>
              <w:t>р</w:t>
            </w:r>
            <w:r w:rsidRPr="002B13B6">
              <w:rPr>
                <w:rFonts w:ascii="Arial" w:hAnsi="Arial" w:cs="Arial"/>
                <w:sz w:val="22"/>
                <w:szCs w:val="22"/>
              </w:rPr>
              <w:t>тиза проектов для строительства объе</w:t>
            </w:r>
            <w:r w:rsidRPr="002B13B6">
              <w:rPr>
                <w:rFonts w:ascii="Arial" w:hAnsi="Arial" w:cs="Arial"/>
                <w:sz w:val="22"/>
                <w:szCs w:val="22"/>
              </w:rPr>
              <w:t>к</w:t>
            </w:r>
            <w:r w:rsidRPr="002B13B6">
              <w:rPr>
                <w:rFonts w:ascii="Arial" w:hAnsi="Arial" w:cs="Arial"/>
                <w:sz w:val="22"/>
                <w:szCs w:val="22"/>
              </w:rPr>
              <w:t>тов инженерной и транспортной инфр</w:t>
            </w:r>
            <w:r w:rsidRPr="002B13B6">
              <w:rPr>
                <w:rFonts w:ascii="Arial" w:hAnsi="Arial" w:cs="Arial"/>
                <w:sz w:val="22"/>
                <w:szCs w:val="22"/>
              </w:rPr>
              <w:t>а</w:t>
            </w:r>
            <w:r w:rsidRPr="002B13B6">
              <w:rPr>
                <w:rFonts w:ascii="Arial" w:hAnsi="Arial" w:cs="Arial"/>
                <w:sz w:val="22"/>
                <w:szCs w:val="22"/>
              </w:rPr>
              <w:t>структуры  в районах малоэтажной застро</w:t>
            </w:r>
            <w:r w:rsidRPr="002B13B6">
              <w:rPr>
                <w:rFonts w:ascii="Arial" w:hAnsi="Arial" w:cs="Arial"/>
                <w:sz w:val="22"/>
                <w:szCs w:val="22"/>
              </w:rPr>
              <w:t>й</w:t>
            </w:r>
            <w:r w:rsidRPr="002B13B6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2 018,4</w:t>
            </w:r>
          </w:p>
        </w:tc>
      </w:tr>
      <w:tr w:rsidR="003B269A" w:rsidRPr="002B13B6" w:rsidTr="008C6834">
        <w:trPr>
          <w:trHeight w:val="3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2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2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52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71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2 018,4</w:t>
            </w:r>
          </w:p>
        </w:tc>
      </w:tr>
      <w:tr w:rsidR="003B269A" w:rsidRPr="002B13B6" w:rsidTr="008C6834">
        <w:trPr>
          <w:trHeight w:val="33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48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Отдельное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помещений по реш</w:t>
            </w:r>
            <w:r w:rsidRPr="002B13B6">
              <w:rPr>
                <w:rFonts w:ascii="Arial" w:hAnsi="Arial" w:cs="Arial"/>
                <w:sz w:val="22"/>
                <w:szCs w:val="22"/>
              </w:rPr>
              <w:t>е</w:t>
            </w:r>
            <w:r w:rsidRPr="002B13B6">
              <w:rPr>
                <w:rFonts w:ascii="Arial" w:hAnsi="Arial" w:cs="Arial"/>
                <w:sz w:val="22"/>
                <w:szCs w:val="22"/>
              </w:rPr>
              <w:t>нию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4 804,8</w:t>
            </w:r>
          </w:p>
        </w:tc>
      </w:tr>
      <w:tr w:rsidR="003B269A" w:rsidRPr="002B13B6" w:rsidTr="008C6834">
        <w:trPr>
          <w:trHeight w:val="19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4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348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11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2 402,4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2 402,4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4 804,8</w:t>
            </w: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Отдельное</w:t>
            </w:r>
          </w:p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Мероприятие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федеральный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краевой бю</w:t>
            </w:r>
            <w:r w:rsidRPr="002B13B6">
              <w:rPr>
                <w:rFonts w:ascii="Arial" w:hAnsi="Arial" w:cs="Arial"/>
                <w:sz w:val="22"/>
                <w:szCs w:val="22"/>
              </w:rPr>
              <w:t>д</w:t>
            </w:r>
            <w:r w:rsidRPr="002B13B6">
              <w:rPr>
                <w:rFonts w:ascii="Arial" w:hAnsi="Arial" w:cs="Arial"/>
                <w:sz w:val="22"/>
                <w:szCs w:val="22"/>
              </w:rPr>
              <w:t>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675,0</w:t>
            </w:r>
          </w:p>
        </w:tc>
      </w:tr>
      <w:tr w:rsidR="003B269A" w:rsidRPr="002B13B6" w:rsidTr="008C6834">
        <w:trPr>
          <w:trHeight w:val="2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3B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  <w:sectPr w:rsidR="003B269A" w:rsidRPr="002B13B6" w:rsidSect="008C683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tabs>
          <w:tab w:val="left" w:pos="600"/>
        </w:tabs>
        <w:ind w:left="168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1</w:t>
      </w:r>
    </w:p>
    <w:p w:rsidR="003B269A" w:rsidRPr="002B13B6" w:rsidRDefault="003B269A" w:rsidP="003B269A">
      <w:pPr>
        <w:ind w:left="168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 муниципальной  программе</w:t>
      </w:r>
    </w:p>
    <w:p w:rsidR="003B269A" w:rsidRPr="002B13B6" w:rsidRDefault="003B269A" w:rsidP="003B269A">
      <w:pPr>
        <w:tabs>
          <w:tab w:val="left" w:pos="5520"/>
        </w:tabs>
        <w:ind w:left="168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Обеспечение доступным </w:t>
      </w:r>
      <w:r w:rsidRPr="002B13B6">
        <w:rPr>
          <w:rFonts w:ascii="Arial" w:hAnsi="Arial" w:cs="Arial"/>
        </w:rPr>
        <w:t>и</w:t>
      </w:r>
    </w:p>
    <w:p w:rsidR="003B269A" w:rsidRPr="002B13B6" w:rsidRDefault="003B269A" w:rsidP="003B269A">
      <w:pPr>
        <w:tabs>
          <w:tab w:val="left" w:pos="5520"/>
        </w:tabs>
        <w:ind w:left="168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комфортным жильем граждан»</w:t>
      </w:r>
    </w:p>
    <w:p w:rsidR="003B269A" w:rsidRPr="002B13B6" w:rsidRDefault="003B269A" w:rsidP="003B269A">
      <w:pPr>
        <w:tabs>
          <w:tab w:val="left" w:pos="5520"/>
        </w:tabs>
        <w:ind w:left="1680" w:firstLine="709"/>
        <w:jc w:val="right"/>
        <w:rPr>
          <w:rFonts w:ascii="Arial" w:hAnsi="Arial" w:cs="Arial"/>
        </w:rPr>
      </w:pPr>
    </w:p>
    <w:p w:rsidR="003B269A" w:rsidRPr="002B13B6" w:rsidRDefault="003B269A" w:rsidP="003B269A">
      <w:pPr>
        <w:ind w:left="240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Подпрограмма 1 «Переселение граждан из</w:t>
      </w:r>
    </w:p>
    <w:p w:rsidR="003B269A" w:rsidRPr="002B13B6" w:rsidRDefault="003B269A" w:rsidP="003B269A">
      <w:pPr>
        <w:ind w:left="240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аварийного жилищного фонда», реализуемая в рамках</w:t>
      </w:r>
    </w:p>
    <w:p w:rsidR="003B269A" w:rsidRPr="002B13B6" w:rsidRDefault="003B269A" w:rsidP="003B269A">
      <w:pPr>
        <w:ind w:left="240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муниципальной программы «Обеспечение  доступным и</w:t>
      </w:r>
    </w:p>
    <w:p w:rsidR="003B269A" w:rsidRPr="002B13B6" w:rsidRDefault="003B269A" w:rsidP="003B269A">
      <w:pPr>
        <w:ind w:left="240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комфортным жильем граждан»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1. Паспорт подпрограммы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980"/>
      </w:tblGrid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  <w:rPr>
                <w:rStyle w:val="ad"/>
                <w:b w:val="0"/>
                <w:bCs/>
              </w:rPr>
            </w:pPr>
            <w:r w:rsidRPr="002B13B6">
              <w:rPr>
                <w:rStyle w:val="ad"/>
                <w:b w:val="0"/>
                <w:bCs/>
              </w:rPr>
              <w:t>Наименование подпр</w:t>
            </w:r>
            <w:r w:rsidRPr="002B13B6">
              <w:rPr>
                <w:rStyle w:val="ad"/>
                <w:b w:val="0"/>
                <w:bCs/>
              </w:rPr>
              <w:t>о</w:t>
            </w:r>
            <w:r w:rsidRPr="002B13B6">
              <w:rPr>
                <w:rStyle w:val="ad"/>
                <w:b w:val="0"/>
                <w:bCs/>
              </w:rPr>
              <w:t>граммы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«Переселение граждан из аварийного жили</w:t>
            </w:r>
            <w:r w:rsidRPr="002B13B6">
              <w:rPr>
                <w:rFonts w:ascii="Arial" w:hAnsi="Arial" w:cs="Arial"/>
              </w:rPr>
              <w:t>щ</w:t>
            </w:r>
            <w:r w:rsidRPr="002B13B6">
              <w:rPr>
                <w:rFonts w:ascii="Arial" w:hAnsi="Arial" w:cs="Arial"/>
              </w:rPr>
              <w:t>ного фонда»</w:t>
            </w: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  <w:rPr>
                <w:rStyle w:val="ad"/>
                <w:b w:val="0"/>
                <w:bCs/>
              </w:rPr>
            </w:pPr>
            <w:r w:rsidRPr="002B13B6">
              <w:rPr>
                <w:rStyle w:val="ad"/>
                <w:b w:val="0"/>
                <w:bCs/>
              </w:rPr>
              <w:t>Наименование муниц</w:t>
            </w:r>
            <w:r w:rsidRPr="002B13B6">
              <w:rPr>
                <w:rStyle w:val="ad"/>
                <w:b w:val="0"/>
                <w:bCs/>
              </w:rPr>
              <w:t>и</w:t>
            </w:r>
            <w:r w:rsidRPr="002B13B6">
              <w:rPr>
                <w:rStyle w:val="ad"/>
                <w:b w:val="0"/>
                <w:bCs/>
              </w:rPr>
              <w:t>пальной программы, в рамках которой реализуе</w:t>
            </w:r>
            <w:r w:rsidRPr="002B13B6">
              <w:rPr>
                <w:rStyle w:val="ad"/>
                <w:b w:val="0"/>
                <w:bCs/>
              </w:rPr>
              <w:t>т</w:t>
            </w:r>
            <w:r w:rsidRPr="002B13B6">
              <w:rPr>
                <w:rStyle w:val="ad"/>
                <w:b w:val="0"/>
                <w:bCs/>
              </w:rPr>
              <w:t>ся подпрограмма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доступным и комфортным жил</w:t>
            </w:r>
            <w:r w:rsidRPr="002B13B6">
              <w:rPr>
                <w:rFonts w:ascii="Arial" w:hAnsi="Arial" w:cs="Arial"/>
              </w:rPr>
              <w:t>ь</w:t>
            </w:r>
            <w:r w:rsidRPr="002B13B6">
              <w:rPr>
                <w:rFonts w:ascii="Arial" w:hAnsi="Arial" w:cs="Arial"/>
              </w:rPr>
              <w:t>ем граждан</w:t>
            </w: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Структурное подраздел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ние администрации гор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да Ачинска и (или) иной главный распорядитель бюджетных средств, определенный в муниципал</w:t>
            </w:r>
            <w:r w:rsidRPr="002B13B6">
              <w:rPr>
                <w:rFonts w:ascii="Arial" w:hAnsi="Arial" w:cs="Arial"/>
              </w:rPr>
              <w:t>ь</w:t>
            </w:r>
            <w:r w:rsidRPr="002B13B6">
              <w:rPr>
                <w:rFonts w:ascii="Arial" w:hAnsi="Arial" w:cs="Arial"/>
              </w:rPr>
              <w:t>ной программе соисполн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телем программы, реализующим настоящую программу (далее — исполн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тель программы)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администрация города Ачинска                            (Консультант-Главный архитектор города Ачинска, отдел бухгалтерского учета и ко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троля);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комитет по управлению муниципальным им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ществом администрации города Ачинска;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муниципальное казенное учреждение «Упра</w:t>
            </w:r>
            <w:r w:rsidRPr="002B13B6">
              <w:rPr>
                <w:rFonts w:ascii="Arial" w:hAnsi="Arial" w:cs="Arial"/>
              </w:rPr>
              <w:t>в</w:t>
            </w:r>
            <w:r w:rsidRPr="002B13B6">
              <w:rPr>
                <w:rFonts w:ascii="Arial" w:hAnsi="Arial" w:cs="Arial"/>
              </w:rPr>
              <w:t>ление капитального строительства»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rPr>
                <w:rStyle w:val="ad"/>
                <w:b w:val="0"/>
                <w:bCs/>
              </w:rPr>
              <w:t>Цель подпрограммы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Расселение граждан из аварийного жилищного фонда</w:t>
            </w: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rPr>
                <w:rStyle w:val="ad"/>
                <w:b w:val="0"/>
                <w:bCs/>
              </w:rPr>
              <w:t>Задачи подпрограммы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1. Строительство жилых домов для последу</w:t>
            </w:r>
            <w:r w:rsidRPr="002B13B6">
              <w:rPr>
                <w:rFonts w:ascii="Arial" w:hAnsi="Arial" w:cs="Arial"/>
              </w:rPr>
              <w:t>ю</w:t>
            </w:r>
            <w:r w:rsidRPr="002B13B6">
              <w:rPr>
                <w:rFonts w:ascii="Arial" w:hAnsi="Arial" w:cs="Arial"/>
              </w:rPr>
              <w:t>щего предоставления жилых помещений гражданам, переселяемым из аварийного жилищн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го фонда;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2. Приобретение у застройщиков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 в жилых домах (в том числе в жилых домах, строительство которых не завершено), для последующего предоставления жилых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мещений гражданам, переселяемым из авари</w:t>
            </w:r>
            <w:r w:rsidRPr="002B13B6">
              <w:rPr>
                <w:rFonts w:ascii="Arial" w:hAnsi="Arial" w:cs="Arial"/>
              </w:rPr>
              <w:t>й</w:t>
            </w:r>
            <w:r w:rsidRPr="002B13B6">
              <w:rPr>
                <w:rFonts w:ascii="Arial" w:hAnsi="Arial" w:cs="Arial"/>
              </w:rPr>
              <w:t>ного жилищного фонда;</w:t>
            </w:r>
          </w:p>
          <w:p w:rsidR="003B269A" w:rsidRPr="002B13B6" w:rsidRDefault="003B269A" w:rsidP="008C6834">
            <w:pPr>
              <w:pStyle w:val="a7"/>
              <w:jc w:val="both"/>
            </w:pPr>
            <w:r w:rsidRPr="002B13B6">
              <w:t>3. Выплата выкупной цены лицам, в чьей собственности находятся жилые помещения, вх</w:t>
            </w:r>
            <w:r w:rsidRPr="002B13B6">
              <w:t>о</w:t>
            </w:r>
            <w:r w:rsidRPr="002B13B6">
              <w:t>дящие в аварийный жилищный фонд;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4. Снос ветхого и аварийного жилищного фо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да;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5. Переселение граждан по решению суда.</w:t>
            </w: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rPr>
                <w:rStyle w:val="ad"/>
                <w:b w:val="0"/>
                <w:bCs/>
              </w:rPr>
              <w:t>Целевые индикаторы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1.Количество обеспеченных жильем граждан, переселяемых из жилищного фонда, призна</w:t>
            </w:r>
            <w:r w:rsidRPr="002B13B6">
              <w:t>н</w:t>
            </w:r>
            <w:r w:rsidRPr="002B13B6">
              <w:t>ного в установленном порядке аварийным;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2. Площадь ветхого и  аварийного жилищного фонда  города Ачинск, подлежащего рассел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3. Количество снесенного ветхого и аварийного жилищного фонда.</w:t>
            </w: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Style w:val="ad"/>
                <w:rFonts w:ascii="Arial" w:hAnsi="Arial" w:cs="Arial"/>
                <w:b w:val="0"/>
                <w:bCs/>
              </w:rPr>
              <w:t>Сроки реализации подпр</w:t>
            </w:r>
            <w:r w:rsidRPr="002B13B6">
              <w:rPr>
                <w:rStyle w:val="ad"/>
                <w:rFonts w:ascii="Arial" w:hAnsi="Arial" w:cs="Arial"/>
                <w:b w:val="0"/>
                <w:bCs/>
              </w:rPr>
              <w:t>о</w:t>
            </w:r>
            <w:r w:rsidRPr="002B13B6">
              <w:rPr>
                <w:rStyle w:val="ad"/>
                <w:rFonts w:ascii="Arial" w:hAnsi="Arial" w:cs="Arial"/>
                <w:b w:val="0"/>
                <w:bCs/>
              </w:rPr>
              <w:t>граммы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2014 - 2019 годы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Объемы и источники финансирования подпрограммы на период де</w:t>
            </w:r>
            <w:r w:rsidRPr="002B13B6">
              <w:t>й</w:t>
            </w:r>
            <w:r w:rsidRPr="002B13B6">
              <w:t>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Общий объем финансирования подпрограммы                    1 044 627,2 тыс. руб., в том числе по годам: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году- 52 503,3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году- 185 709,4 тыс. руб.;</w:t>
            </w:r>
          </w:p>
          <w:p w:rsidR="003B269A" w:rsidRPr="002B13B6" w:rsidRDefault="003B269A" w:rsidP="008C6834">
            <w:pPr>
              <w:pStyle w:val="a7"/>
              <w:jc w:val="both"/>
            </w:pPr>
            <w:r w:rsidRPr="002B13B6">
              <w:t>2016 году- 757 118,6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году – 49 295,9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году –0,0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году – 0,0 тыс. руб.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Из них за счет средств федерального бюджета 437 051,6 тыс. руб., в том числе по годам: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33 611,0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64 865,3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 307 775,1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– 30 800,2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– 0,0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– 0,0 тыс. руб.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Из них за счет средств краевого бюджета                     543 277,9 тыс. руб., в том числе по годам: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8 180,1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103 232,6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 431 865,2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– 0,0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– 0,0 тыс. руб.;</w:t>
            </w:r>
          </w:p>
          <w:p w:rsidR="003B269A" w:rsidRPr="002B13B6" w:rsidRDefault="003B269A" w:rsidP="008C6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– 0,0 тыс. руб.</w:t>
            </w:r>
          </w:p>
          <w:p w:rsidR="003B269A" w:rsidRPr="002B13B6" w:rsidRDefault="003B269A" w:rsidP="008C6834">
            <w:pPr>
              <w:pStyle w:val="a7"/>
              <w:jc w:val="both"/>
            </w:pPr>
            <w:r w:rsidRPr="002B13B6">
              <w:t>из них за счет средств местного бюджета в сумме:  64 297,7тыс. руб., в том числе по г</w:t>
            </w:r>
            <w:r w:rsidRPr="002B13B6">
              <w:t>о</w:t>
            </w:r>
            <w:r w:rsidRPr="002B13B6">
              <w:t>дам: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году- 10 712,2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году- 17 611,5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году- 17 478,3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году- 18 495,7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году-  0,0тыс.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году- 0,0 тыс. руб.</w:t>
            </w:r>
          </w:p>
        </w:tc>
      </w:tr>
      <w:tr w:rsidR="003B269A" w:rsidRPr="002B13B6" w:rsidTr="008C6834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Система организации контроля за исполнением по</w:t>
            </w:r>
            <w:r w:rsidRPr="002B13B6">
              <w:t>д</w:t>
            </w:r>
            <w:r w:rsidRPr="002B13B6">
              <w:t>программы</w:t>
            </w:r>
          </w:p>
        </w:tc>
        <w:tc>
          <w:tcPr>
            <w:tcW w:w="598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</w:t>
            </w:r>
            <w:r w:rsidRPr="002B13B6">
              <w:rPr>
                <w:rFonts w:ascii="Arial" w:hAnsi="Arial" w:cs="Arial"/>
              </w:rPr>
              <w:t>ь</w:t>
            </w:r>
            <w:r w:rsidRPr="002B13B6">
              <w:rPr>
                <w:rFonts w:ascii="Arial" w:hAnsi="Arial" w:cs="Arial"/>
              </w:rPr>
              <w:t>ное казенное учреждение «Управление кап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тального строительства», органы муниципального финансового контроля</w:t>
            </w:r>
          </w:p>
        </w:tc>
      </w:tr>
    </w:tbl>
    <w:p w:rsidR="003B269A" w:rsidRPr="002B13B6" w:rsidRDefault="003B269A" w:rsidP="003B269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left="709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 Основные разделы подпрограммы</w:t>
      </w:r>
    </w:p>
    <w:p w:rsidR="003B269A" w:rsidRPr="002B13B6" w:rsidRDefault="003B269A" w:rsidP="003B269A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Постановка общегородской проблемы и обоснование необход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мости разработки подпрограммы</w:t>
      </w:r>
    </w:p>
    <w:p w:rsidR="003B269A" w:rsidRPr="002B13B6" w:rsidRDefault="003B269A" w:rsidP="003B269A">
      <w:pPr>
        <w:ind w:firstLine="709"/>
        <w:jc w:val="both"/>
        <w:rPr>
          <w:rFonts w:ascii="Arial" w:eastAsia="MS Mincho" w:hAnsi="Arial" w:cs="Arial"/>
          <w:lang w:eastAsia="ja-JP"/>
        </w:rPr>
      </w:pPr>
      <w:r w:rsidRPr="002B13B6">
        <w:rPr>
          <w:rFonts w:ascii="Arial" w:eastAsia="MS Mincho" w:hAnsi="Arial" w:cs="Arial"/>
          <w:lang w:eastAsia="ja-JP"/>
        </w:rPr>
        <w:t>Указом Президента Российской Федерации от 07.05.2012 № 600 «О мерах по обеспечению граждан Российской Федерации доступным и комфор</w:t>
      </w:r>
      <w:r w:rsidRPr="002B13B6">
        <w:rPr>
          <w:rFonts w:ascii="Arial" w:eastAsia="MS Mincho" w:hAnsi="Arial" w:cs="Arial"/>
          <w:lang w:eastAsia="ja-JP"/>
        </w:rPr>
        <w:t>т</w:t>
      </w:r>
      <w:r w:rsidRPr="002B13B6">
        <w:rPr>
          <w:rFonts w:ascii="Arial" w:eastAsia="MS Mincho" w:hAnsi="Arial" w:cs="Arial"/>
          <w:lang w:eastAsia="ja-JP"/>
        </w:rPr>
        <w:t>ным жильем и повышению качества жилищно-коммунальных услуг» (далее – Указ Президента) Правительству Российской Федерации совместно с орг</w:t>
      </w:r>
      <w:r w:rsidRPr="002B13B6">
        <w:rPr>
          <w:rFonts w:ascii="Arial" w:eastAsia="MS Mincho" w:hAnsi="Arial" w:cs="Arial"/>
          <w:lang w:eastAsia="ja-JP"/>
        </w:rPr>
        <w:t>а</w:t>
      </w:r>
      <w:r w:rsidRPr="002B13B6">
        <w:rPr>
          <w:rFonts w:ascii="Arial" w:eastAsia="MS Mincho" w:hAnsi="Arial" w:cs="Arial"/>
          <w:lang w:eastAsia="ja-JP"/>
        </w:rPr>
        <w:t>нами исполнительной власти субъектов Российской Федерации до марта 2013 года было поручено разработать комплекс мер, направленных на реш</w:t>
      </w:r>
      <w:r w:rsidRPr="002B13B6">
        <w:rPr>
          <w:rFonts w:ascii="Arial" w:eastAsia="MS Mincho" w:hAnsi="Arial" w:cs="Arial"/>
          <w:lang w:eastAsia="ja-JP"/>
        </w:rPr>
        <w:t>е</w:t>
      </w:r>
      <w:r w:rsidRPr="002B13B6">
        <w:rPr>
          <w:rFonts w:ascii="Arial" w:eastAsia="MS Mincho" w:hAnsi="Arial" w:cs="Arial"/>
          <w:lang w:eastAsia="ja-JP"/>
        </w:rPr>
        <w:t>ние задач, связанных с ликвидацией аварийного жилищного фонда.</w:t>
      </w:r>
    </w:p>
    <w:p w:rsidR="003B269A" w:rsidRPr="002B13B6" w:rsidRDefault="003B269A" w:rsidP="003B269A">
      <w:pPr>
        <w:ind w:firstLine="709"/>
        <w:jc w:val="both"/>
        <w:rPr>
          <w:rFonts w:ascii="Arial" w:eastAsia="MS Mincho" w:hAnsi="Arial" w:cs="Arial"/>
          <w:lang w:eastAsia="ja-JP"/>
        </w:rPr>
      </w:pPr>
      <w:r w:rsidRPr="002B13B6">
        <w:rPr>
          <w:rFonts w:ascii="Arial" w:eastAsia="MS Mincho" w:hAnsi="Arial" w:cs="Arial"/>
          <w:lang w:eastAsia="ja-JP"/>
        </w:rPr>
        <w:t>С целью реализации Указа Президента в декабре 2012 года в Фед</w:t>
      </w:r>
      <w:r w:rsidRPr="002B13B6">
        <w:rPr>
          <w:rFonts w:ascii="Arial" w:eastAsia="MS Mincho" w:hAnsi="Arial" w:cs="Arial"/>
          <w:lang w:eastAsia="ja-JP"/>
        </w:rPr>
        <w:t>е</w:t>
      </w:r>
      <w:r w:rsidRPr="002B13B6">
        <w:rPr>
          <w:rFonts w:ascii="Arial" w:eastAsia="MS Mincho" w:hAnsi="Arial" w:cs="Arial"/>
          <w:lang w:eastAsia="ja-JP"/>
        </w:rPr>
        <w:t>ральный закон от 21.07.2007 № 185-ФЗ «О фонде содействия реформиров</w:t>
      </w:r>
      <w:r w:rsidRPr="002B13B6">
        <w:rPr>
          <w:rFonts w:ascii="Arial" w:eastAsia="MS Mincho" w:hAnsi="Arial" w:cs="Arial"/>
          <w:lang w:eastAsia="ja-JP"/>
        </w:rPr>
        <w:t>а</w:t>
      </w:r>
      <w:r w:rsidRPr="002B13B6">
        <w:rPr>
          <w:rFonts w:ascii="Arial" w:eastAsia="MS Mincho" w:hAnsi="Arial" w:cs="Arial"/>
          <w:lang w:eastAsia="ja-JP"/>
        </w:rPr>
        <w:t>ния жилищно-коммунального хозяйства» (ред. от 05.04.2013 № 38-ФЗ)» вн</w:t>
      </w:r>
      <w:r w:rsidRPr="002B13B6">
        <w:rPr>
          <w:rFonts w:ascii="Arial" w:eastAsia="MS Mincho" w:hAnsi="Arial" w:cs="Arial"/>
          <w:lang w:eastAsia="ja-JP"/>
        </w:rPr>
        <w:t>е</w:t>
      </w:r>
      <w:r w:rsidRPr="002B13B6">
        <w:rPr>
          <w:rFonts w:ascii="Arial" w:eastAsia="MS Mincho" w:hAnsi="Arial" w:cs="Arial"/>
          <w:lang w:eastAsia="ja-JP"/>
        </w:rPr>
        <w:t>сены изменения, которыми предусматривается обязанность субъектов Ро</w:t>
      </w:r>
      <w:r w:rsidRPr="002B13B6">
        <w:rPr>
          <w:rFonts w:ascii="Arial" w:eastAsia="MS Mincho" w:hAnsi="Arial" w:cs="Arial"/>
          <w:lang w:eastAsia="ja-JP"/>
        </w:rPr>
        <w:t>с</w:t>
      </w:r>
      <w:r w:rsidRPr="002B13B6">
        <w:rPr>
          <w:rFonts w:ascii="Arial" w:eastAsia="MS Mincho" w:hAnsi="Arial" w:cs="Arial"/>
          <w:lang w:eastAsia="ja-JP"/>
        </w:rPr>
        <w:t>сийской Федерации обеспечить переселение граждан из всех жилых помещ</w:t>
      </w:r>
      <w:r w:rsidRPr="002B13B6">
        <w:rPr>
          <w:rFonts w:ascii="Arial" w:eastAsia="MS Mincho" w:hAnsi="Arial" w:cs="Arial"/>
          <w:lang w:eastAsia="ja-JP"/>
        </w:rPr>
        <w:t>е</w:t>
      </w:r>
      <w:r w:rsidRPr="002B13B6">
        <w:rPr>
          <w:rFonts w:ascii="Arial" w:eastAsia="MS Mincho" w:hAnsi="Arial" w:cs="Arial"/>
          <w:lang w:eastAsia="ja-JP"/>
        </w:rPr>
        <w:t>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– аварийный жилищный фонд).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  <w:lang w:eastAsia="en-US"/>
        </w:rPr>
      </w:pPr>
      <w:r w:rsidRPr="002B13B6">
        <w:rPr>
          <w:rFonts w:ascii="Arial" w:eastAsia="MS Mincho" w:hAnsi="Arial" w:cs="Arial"/>
          <w:lang w:eastAsia="ja-JP"/>
        </w:rPr>
        <w:t>По поручению Президента Российской Федерации реализация мер, направленных на решение задач, связанных с ликвидацией аварийного ж</w:t>
      </w:r>
      <w:r w:rsidRPr="002B13B6">
        <w:rPr>
          <w:rFonts w:ascii="Arial" w:eastAsia="MS Mincho" w:hAnsi="Arial" w:cs="Arial"/>
          <w:lang w:eastAsia="ja-JP"/>
        </w:rPr>
        <w:t>и</w:t>
      </w:r>
      <w:r w:rsidRPr="002B13B6">
        <w:rPr>
          <w:rFonts w:ascii="Arial" w:eastAsia="MS Mincho" w:hAnsi="Arial" w:cs="Arial"/>
          <w:lang w:eastAsia="ja-JP"/>
        </w:rPr>
        <w:t>лищного фонда, продлена до 01.09.2017.</w:t>
      </w:r>
    </w:p>
    <w:p w:rsidR="003B269A" w:rsidRPr="002B13B6" w:rsidRDefault="003B269A" w:rsidP="003B269A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2B13B6">
        <w:rPr>
          <w:rFonts w:eastAsia="MS Mincho"/>
          <w:sz w:val="24"/>
          <w:szCs w:val="24"/>
          <w:lang w:eastAsia="ja-JP"/>
        </w:rPr>
        <w:t>Жилищная политика направлена на создание условий для обеспечения населения доступным, качественным и благоустроенным жильем. Деятел</w:t>
      </w:r>
      <w:r w:rsidRPr="002B13B6">
        <w:rPr>
          <w:rFonts w:eastAsia="MS Mincho"/>
          <w:sz w:val="24"/>
          <w:szCs w:val="24"/>
          <w:lang w:eastAsia="ja-JP"/>
        </w:rPr>
        <w:t>ь</w:t>
      </w:r>
      <w:r w:rsidRPr="002B13B6">
        <w:rPr>
          <w:rFonts w:eastAsia="MS Mincho"/>
          <w:sz w:val="24"/>
          <w:szCs w:val="24"/>
          <w:lang w:eastAsia="ja-JP"/>
        </w:rPr>
        <w:t>ность в этой сфере осуществляется в рамках Федерального закона от 21.07.2007 № 185-ФЗ «О фонде содействия реформирования жилищно-коммунального хозяйства» (ред. от 05.04.2013 № 38-ФЗ)».</w:t>
      </w:r>
    </w:p>
    <w:p w:rsidR="003B269A" w:rsidRPr="002B13B6" w:rsidRDefault="003B269A" w:rsidP="003B269A">
      <w:pPr>
        <w:ind w:firstLine="709"/>
        <w:jc w:val="both"/>
        <w:rPr>
          <w:rFonts w:ascii="Arial" w:eastAsia="MS Mincho" w:hAnsi="Arial" w:cs="Arial"/>
          <w:lang w:eastAsia="ja-JP"/>
        </w:rPr>
      </w:pPr>
      <w:r w:rsidRPr="002B13B6">
        <w:rPr>
          <w:rFonts w:ascii="Arial" w:eastAsia="MS Mincho" w:hAnsi="Arial" w:cs="Arial"/>
          <w:lang w:eastAsia="ja-JP"/>
        </w:rPr>
        <w:t>Распоряжением Губернатора Красноярского края от 30.03.2013 № 111-рг «Об утверждении плана мероприятий  («дорожной карты») «Переселение граждан из аварийного жилищного фонда (жилых помещений в многоква</w:t>
      </w:r>
      <w:r w:rsidRPr="002B13B6">
        <w:rPr>
          <w:rFonts w:ascii="Arial" w:eastAsia="MS Mincho" w:hAnsi="Arial" w:cs="Arial"/>
          <w:lang w:eastAsia="ja-JP"/>
        </w:rPr>
        <w:t>р</w:t>
      </w:r>
      <w:r w:rsidRPr="002B13B6">
        <w:rPr>
          <w:rFonts w:ascii="Arial" w:eastAsia="MS Mincho" w:hAnsi="Arial" w:cs="Arial"/>
          <w:lang w:eastAsia="ja-JP"/>
        </w:rPr>
        <w:t>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 (в редакции от 02.09.2013 № 407-рг)  утвержден план мероприятий («дорожная карта») по ликвидации аварийного жилищного фонда в городе Ачинске от 25.03.2015 № 1001-р  «Об утвержд</w:t>
      </w:r>
      <w:r w:rsidRPr="002B13B6">
        <w:rPr>
          <w:rFonts w:ascii="Arial" w:eastAsia="MS Mincho" w:hAnsi="Arial" w:cs="Arial"/>
          <w:lang w:eastAsia="ja-JP"/>
        </w:rPr>
        <w:t>е</w:t>
      </w:r>
      <w:r w:rsidRPr="002B13B6">
        <w:rPr>
          <w:rFonts w:ascii="Arial" w:eastAsia="MS Mincho" w:hAnsi="Arial" w:cs="Arial"/>
          <w:lang w:eastAsia="ja-JP"/>
        </w:rPr>
        <w:t>нии плана мероприятий («Дорожная карта») по переселению граждан из ав</w:t>
      </w:r>
      <w:r w:rsidRPr="002B13B6">
        <w:rPr>
          <w:rFonts w:ascii="Arial" w:eastAsia="MS Mincho" w:hAnsi="Arial" w:cs="Arial"/>
          <w:lang w:eastAsia="ja-JP"/>
        </w:rPr>
        <w:t>а</w:t>
      </w:r>
      <w:r w:rsidRPr="002B13B6">
        <w:rPr>
          <w:rFonts w:ascii="Arial" w:eastAsia="MS Mincho" w:hAnsi="Arial" w:cs="Arial"/>
          <w:lang w:eastAsia="ja-JP"/>
        </w:rPr>
        <w:t>рийного жилищного фонда города Ачинска на 2014-2017 годы»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 2008 года в городе Ачинске отмечается устойчивый прирост площ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дей жилищного фонда. В 2015 году общая площадь жилищного фонда 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стигла 2503,5 тыс. кв. метров. Ежегодно увеличиваются объемы вводимого в эксплуатацию жилья, постоянно повышается его качество.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Масштабное строительство жилищного фонда города Ачинска ос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ществлялось ориентировочно 1960-1965 годы.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 2008 года в городе Ачинске отмечается устойчивый прирост площ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дей ветхого и аварийного жилищного фонда – ежегодно от 1 до 2 %.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соответствии с данными Территориального органа Федеральной слу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бы государственной статистики по Красноярскому краю по состоянию на 1 января 2015 года на территории города Ачинска общая площадь ветхого и аварийного жилищного фонда составляет 90,6 тыс. кв. метров, в том числе: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35, 6 тыс. кв. м. - аварийный фонд;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55, 0 тыс. кв. м. - ветхий фонд.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  <w:noProof/>
        </w:rPr>
        <w:t xml:space="preserve">Удельный вес ветхого и аварийного </w:t>
      </w:r>
      <w:r w:rsidRPr="002B13B6">
        <w:rPr>
          <w:rFonts w:ascii="Arial" w:hAnsi="Arial" w:cs="Arial"/>
        </w:rPr>
        <w:t xml:space="preserve">жилищного фонда </w:t>
      </w:r>
      <w:r w:rsidRPr="002B13B6">
        <w:rPr>
          <w:rFonts w:ascii="Arial" w:hAnsi="Arial" w:cs="Arial"/>
          <w:noProof/>
        </w:rPr>
        <w:t>в целом</w:t>
      </w:r>
      <w:r w:rsidR="008C6834">
        <w:rPr>
          <w:rFonts w:ascii="Arial" w:hAnsi="Arial" w:cs="Arial"/>
          <w:noProof/>
        </w:rPr>
        <w:t xml:space="preserve"> </w:t>
      </w:r>
      <w:r w:rsidRPr="002B13B6">
        <w:rPr>
          <w:rFonts w:ascii="Arial" w:hAnsi="Arial" w:cs="Arial"/>
          <w:noProof/>
        </w:rPr>
        <w:t>по городу Ачинску</w:t>
      </w:r>
      <w:r w:rsidRPr="002B13B6">
        <w:rPr>
          <w:rFonts w:ascii="Arial" w:hAnsi="Arial" w:cs="Arial"/>
        </w:rPr>
        <w:t xml:space="preserve"> по состоянию на 01.01.2015 составляет 3,6 %</w:t>
      </w:r>
      <w:r w:rsidRPr="002B13B6">
        <w:rPr>
          <w:rFonts w:ascii="Arial" w:hAnsi="Arial" w:cs="Arial"/>
          <w:noProof/>
        </w:rPr>
        <w:t xml:space="preserve">  и</w:t>
      </w:r>
      <w:r w:rsidRPr="002B13B6">
        <w:rPr>
          <w:rFonts w:ascii="Arial" w:hAnsi="Arial" w:cs="Arial"/>
        </w:rPr>
        <w:t>з общего объема жилищного фонда.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ного качества.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целях снижения социальной напряженности и улучшения качества жилищного фонда в городе Ачинске осуществляется реализация програм</w:t>
      </w:r>
      <w:r w:rsidRPr="002B13B6">
        <w:rPr>
          <w:rFonts w:ascii="Arial" w:hAnsi="Arial" w:cs="Arial"/>
        </w:rPr>
        <w:t>м</w:t>
      </w:r>
      <w:r w:rsidRPr="002B13B6">
        <w:rPr>
          <w:rFonts w:ascii="Arial" w:hAnsi="Arial" w:cs="Arial"/>
        </w:rPr>
        <w:t>ных мероприятий, направленных на улучшение жилищных условий граждан, ликвидацию аварийного жилищного фонда.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В 2009 году город Ачинск принимал участие в региональной адресной программе «Переселение граждан из аварийного жилищного фонда»  на 2008-2009 годы и краевой целевой программе «Дом» в рамках которой построено три новых жилых дома, общей площадью 7,6 тыс. </w:t>
      </w:r>
      <w:proofErr w:type="spellStart"/>
      <w:r w:rsidRPr="002B13B6">
        <w:rPr>
          <w:rFonts w:ascii="Arial" w:hAnsi="Arial" w:cs="Arial"/>
        </w:rPr>
        <w:t>кв.м</w:t>
      </w:r>
      <w:proofErr w:type="spellEnd"/>
      <w:r w:rsidRPr="002B13B6">
        <w:rPr>
          <w:rFonts w:ascii="Arial" w:hAnsi="Arial" w:cs="Arial"/>
        </w:rPr>
        <w:t>., из них пер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 xml:space="preserve">селено 242 человека, снесено 35 жилых домов общей площадью 9,0 тыс. </w:t>
      </w:r>
      <w:proofErr w:type="spellStart"/>
      <w:r w:rsidRPr="002B13B6">
        <w:rPr>
          <w:rFonts w:ascii="Arial" w:hAnsi="Arial" w:cs="Arial"/>
        </w:rPr>
        <w:t>кв.м</w:t>
      </w:r>
      <w:proofErr w:type="spellEnd"/>
      <w:r w:rsidRPr="002B13B6">
        <w:rPr>
          <w:rFonts w:ascii="Arial" w:hAnsi="Arial" w:cs="Arial"/>
        </w:rPr>
        <w:t>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В 2011 году в рамках реализации региональной адресной программы «Переселение граждан из аварийного жилищного фонда на 2011 год»,  построен 24 квартирный жилой дом, общей площадью 1,6 тыс. </w:t>
      </w:r>
      <w:proofErr w:type="spellStart"/>
      <w:r w:rsidRPr="002B13B6">
        <w:rPr>
          <w:rFonts w:ascii="Arial" w:hAnsi="Arial" w:cs="Arial"/>
        </w:rPr>
        <w:t>кв.м</w:t>
      </w:r>
      <w:proofErr w:type="spellEnd"/>
      <w:r w:rsidRPr="002B13B6">
        <w:rPr>
          <w:rFonts w:ascii="Arial" w:hAnsi="Arial" w:cs="Arial"/>
        </w:rPr>
        <w:t>., пересел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 xml:space="preserve">но 73 человека, снесено 10 жилых домов общей площадью 1,0 тыс. </w:t>
      </w:r>
      <w:proofErr w:type="spellStart"/>
      <w:r w:rsidRPr="002B13B6">
        <w:rPr>
          <w:rFonts w:ascii="Arial" w:hAnsi="Arial" w:cs="Arial"/>
        </w:rPr>
        <w:t>кв.м</w:t>
      </w:r>
      <w:proofErr w:type="spellEnd"/>
      <w:r w:rsidRPr="002B13B6">
        <w:rPr>
          <w:rFonts w:ascii="Arial" w:hAnsi="Arial" w:cs="Arial"/>
        </w:rPr>
        <w:t>.</w:t>
      </w:r>
    </w:p>
    <w:p w:rsidR="003B269A" w:rsidRPr="002B13B6" w:rsidRDefault="003B269A" w:rsidP="003B269A">
      <w:pPr>
        <w:pStyle w:val="ab"/>
        <w:spacing w:after="0"/>
        <w:ind w:left="0" w:firstLine="709"/>
        <w:jc w:val="both"/>
        <w:rPr>
          <w:rFonts w:ascii="Arial" w:eastAsia="MS Mincho" w:hAnsi="Arial" w:cs="Arial"/>
          <w:lang w:eastAsia="ja-JP"/>
        </w:rPr>
      </w:pPr>
      <w:r w:rsidRPr="002B13B6">
        <w:rPr>
          <w:rFonts w:ascii="Arial" w:hAnsi="Arial" w:cs="Arial"/>
        </w:rPr>
        <w:t>С 2013 года город Ачинск участвует в региональной адресной программе «Переселение граждан из аварийного жилищного фонда в Красноярском крае» на 2013-2017 годы», утвержденной постановлением Правительства Красноярского края от 06.05.2013 № 228-п «Об утверждении региональных адресных программ по переселению  граждан   из   аварийного   жилищного   фонда   в Красноярском крае» на 2013-2017 годы  (в редакции от 21.08.2013 № 408-п, от 17.10.2013 № 543-п, от 28.11.2013  № 624-п, от 31.01.2014  № 26-п, от 06.05.2014 № 185-п, от 28.07.2014 № 314-п), постановлением Прав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тельства Красноярского края от 30.09.2013 № 514-п (в редакции от 02.04.2014 № 115-п, от 27.05.2014 № 208-п, от 30.07.2014 № 330-п) «Об утверждении государственной  программы Красноярского края «Создание условий для обеспечения доступным и комфортным жильем граждан Красноярского края». В</w:t>
      </w:r>
      <w:r w:rsidRPr="002B13B6">
        <w:rPr>
          <w:rFonts w:ascii="Arial" w:eastAsia="MS Mincho" w:hAnsi="Arial" w:cs="Arial"/>
          <w:lang w:eastAsia="ja-JP"/>
        </w:rPr>
        <w:t xml:space="preserve"> программу могут быть включены жилые дома признанные авари</w:t>
      </w:r>
      <w:r w:rsidRPr="002B13B6">
        <w:rPr>
          <w:rFonts w:ascii="Arial" w:eastAsia="MS Mincho" w:hAnsi="Arial" w:cs="Arial"/>
          <w:lang w:eastAsia="ja-JP"/>
        </w:rPr>
        <w:t>й</w:t>
      </w:r>
      <w:r w:rsidRPr="002B13B6">
        <w:rPr>
          <w:rFonts w:ascii="Arial" w:eastAsia="MS Mincho" w:hAnsi="Arial" w:cs="Arial"/>
          <w:lang w:eastAsia="ja-JP"/>
        </w:rPr>
        <w:t>ными до 01.01.2012 года.</w:t>
      </w:r>
    </w:p>
    <w:p w:rsidR="003B269A" w:rsidRPr="002B13B6" w:rsidRDefault="003B269A" w:rsidP="003B269A">
      <w:pPr>
        <w:pStyle w:val="ab"/>
        <w:spacing w:after="0"/>
        <w:ind w:left="0" w:firstLine="709"/>
        <w:jc w:val="both"/>
        <w:rPr>
          <w:rFonts w:ascii="Arial" w:eastAsia="MS Mincho" w:hAnsi="Arial" w:cs="Arial"/>
          <w:lang w:eastAsia="ja-JP"/>
        </w:rPr>
      </w:pPr>
      <w:r w:rsidRPr="002B13B6">
        <w:rPr>
          <w:rFonts w:ascii="Arial" w:eastAsia="MS Mincho" w:hAnsi="Arial" w:cs="Arial"/>
          <w:lang w:eastAsia="ja-JP"/>
        </w:rPr>
        <w:t>На территории города Ачинска 66 домов признаны аварийными и по</w:t>
      </w:r>
      <w:r w:rsidRPr="002B13B6">
        <w:rPr>
          <w:rFonts w:ascii="Arial" w:eastAsia="MS Mincho" w:hAnsi="Arial" w:cs="Arial"/>
          <w:lang w:eastAsia="ja-JP"/>
        </w:rPr>
        <w:t>д</w:t>
      </w:r>
      <w:r w:rsidRPr="002B13B6">
        <w:rPr>
          <w:rFonts w:ascii="Arial" w:eastAsia="MS Mincho" w:hAnsi="Arial" w:cs="Arial"/>
          <w:lang w:eastAsia="ja-JP"/>
        </w:rPr>
        <w:t>лежащими сносу или реконструкции до 01.01.2012, общей площадью 20,9 тыс. кв. метров, в которых проживают 1475 человек. В рамках реализации данной подпрограммы ведется строительство жилых домов, долевое стро</w:t>
      </w:r>
      <w:r w:rsidRPr="002B13B6">
        <w:rPr>
          <w:rFonts w:ascii="Arial" w:eastAsia="MS Mincho" w:hAnsi="Arial" w:cs="Arial"/>
          <w:lang w:eastAsia="ja-JP"/>
        </w:rPr>
        <w:t>и</w:t>
      </w:r>
      <w:r w:rsidRPr="002B13B6">
        <w:rPr>
          <w:rFonts w:ascii="Arial" w:eastAsia="MS Mincho" w:hAnsi="Arial" w:cs="Arial"/>
          <w:lang w:eastAsia="ja-JP"/>
        </w:rPr>
        <w:t>тельство и приобретение у организаций застройщиков жилых помещений, общей площадью 25,3 тыс. кв. метров.</w:t>
      </w:r>
    </w:p>
    <w:p w:rsidR="003B269A" w:rsidRPr="002B13B6" w:rsidRDefault="003B269A" w:rsidP="003B269A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Снос тридцати восьми жилых домов в рамках данной программы запл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нирован на 2017 год, снос двадцати жилых домов запланирован на 2018 год, для дальнейшего использования земельных участков под строительство мн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гоквартирных жилых домов.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2.2. Основная цель, задачи и сроки выполнения подпрограммы,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целевые индикаторы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Целью подпрограммы является: расселение граждан из аварийного жили</w:t>
      </w:r>
      <w:r w:rsidRPr="002B13B6">
        <w:rPr>
          <w:rFonts w:ascii="Arial" w:hAnsi="Arial" w:cs="Arial"/>
        </w:rPr>
        <w:t>щ</w:t>
      </w:r>
      <w:r w:rsidRPr="002B13B6">
        <w:rPr>
          <w:rFonts w:ascii="Arial" w:hAnsi="Arial" w:cs="Arial"/>
        </w:rPr>
        <w:t>ного фонда.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Задачами подпрограммы являются: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Строительство жилых домов для последующего предоставления ж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лых помещений гражданам, переселяемым из аварийного жилищного фонда.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Приобретение у застройщиков жилых помещений в жилых домах (в том числе в жилых домах, строительство которых не завершено), для посл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дующего предоставления жилых помещений гражданам, переселяемым из аварийного жилищного фонда.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 Выплата выкупной цены лицам, в чьей собственности находятся ж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лые помещения, входящие в аварийный жилищный фонд.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4.  Снос ветхого и аварийного жилищного фонда.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5.  Переселение граждан по решению суда.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Целевыми индикаторами и показателями результативности программы являются: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Обеспечение жильем граждан, переселяемых из жилищного фонда, признанного в установленном порядке аварийным.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Площадь ветхого и аварийного жилищного фонда города Ачинска, подлежащая расселению.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 Снос ветхого и аварийного жилищного фонда.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Срок выполнения подпрограммы: 2014-2019 годы.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2.3. Механизм реализации подпрограммы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Реализация подпрограммных мероприятий осуществляется в соответствии с Федеральным законом от 06.10.2003 № 131-ФЗ «Об общих при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2B13B6">
        <w:rPr>
          <w:rFonts w:ascii="Arial" w:hAnsi="Arial" w:cs="Arial"/>
        </w:rPr>
        <w:t>Федеральным законом от 21.07.2007 № 185-ФЗ (ред. от 29.06.2015 № 176-ФЗ) «О Фонде содействия реформированию жилищно-коммунального хозя</w:t>
      </w:r>
      <w:r w:rsidRPr="002B13B6">
        <w:rPr>
          <w:rFonts w:ascii="Arial" w:hAnsi="Arial" w:cs="Arial"/>
        </w:rPr>
        <w:t>й</w:t>
      </w:r>
      <w:r w:rsidRPr="002B13B6">
        <w:rPr>
          <w:rFonts w:ascii="Arial" w:hAnsi="Arial" w:cs="Arial"/>
        </w:rPr>
        <w:t>ства»;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постановлением Правительства Красноярского края от 06.05.2013 228-п «Об утверждении региональных адресных программ по переселению граждан из аварийного жилищного фонда в Красноя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ском крае» на 2013-2017 годы  (в редакции от 03.07.2015 № 344-п), постано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лением Правительства Красноярского края от 30.09.2013 № 514-п (в реда</w:t>
      </w:r>
      <w:r w:rsidRPr="002B13B6">
        <w:rPr>
          <w:rFonts w:ascii="Arial" w:hAnsi="Arial" w:cs="Arial"/>
        </w:rPr>
        <w:t>к</w:t>
      </w:r>
      <w:r w:rsidRPr="002B13B6">
        <w:rPr>
          <w:rFonts w:ascii="Arial" w:hAnsi="Arial" w:cs="Arial"/>
        </w:rPr>
        <w:t>ции от 01.04.2015 № 150-п) «Об утверждении государственной  программы Красноярского края «Создание условий для обеспечения доступным и ко</w:t>
      </w:r>
      <w:r w:rsidRPr="002B13B6">
        <w:rPr>
          <w:rFonts w:ascii="Arial" w:hAnsi="Arial" w:cs="Arial"/>
        </w:rPr>
        <w:t>м</w:t>
      </w:r>
      <w:r w:rsidRPr="002B13B6">
        <w:rPr>
          <w:rFonts w:ascii="Arial" w:hAnsi="Arial" w:cs="Arial"/>
        </w:rPr>
        <w:t>фортным жильем граждан Красноярского края».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Координаторами подпрограммы являются 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(далее – КУМИ), муниципальное казенное учреждение «Управление капитального строительства» (далее – МКУ «Управление капитального стро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тельства»),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3B269A" w:rsidRPr="002B13B6" w:rsidRDefault="003B269A" w:rsidP="003B269A">
      <w:pPr>
        <w:widowControl w:val="0"/>
        <w:tabs>
          <w:tab w:val="left" w:pos="960"/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Для достижения цели администрацией города Ачинска (Консультант-Главный архитектор города Ачинска) осуществляются следующие функции: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1) предоставление заявки в министерство строительства и жилищно-коммунального хозяйства Красноярского края (далее –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 прилагаемых к заявке, в с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ответствии с требованиями установленными Федеральным законом от 21.07.2007 № 185-ФЗ «О фонде содействия реформированию жилищно-коммунального хозяйства  (в редакции от 29.06.2015 № 176-ФЗ)»;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2) осуществление мониторинга реализации подпрограммы, а также в</w:t>
      </w:r>
      <w:r w:rsidRPr="002B13B6">
        <w:rPr>
          <w:rFonts w:ascii="Arial" w:hAnsi="Arial" w:cs="Arial"/>
        </w:rPr>
        <w:t>ы</w:t>
      </w:r>
      <w:r w:rsidRPr="002B13B6">
        <w:rPr>
          <w:rFonts w:ascii="Arial" w:hAnsi="Arial" w:cs="Arial"/>
        </w:rPr>
        <w:t>полнение предусмотренных в Федеральном законе, условий предоставления финансовой поддержки за счет средств Фонда и средств краевого бюджета;</w:t>
      </w:r>
    </w:p>
    <w:p w:rsidR="003B269A" w:rsidRPr="002B13B6" w:rsidRDefault="003B269A" w:rsidP="003B269A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данам, проживающим в жилых домах, признанных в установленном порядке аварийными и подлежащими сносу.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Муниципальное казенное учреждение «Управление капитального строительства» является главным распорядителем бюджетных средств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в части  финансирования мероприятий, предусмотренных на строительство жилых домов, снос жилья, реконструкцию жилых домов.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3" w:history="1">
        <w:r w:rsidRPr="002B13B6">
          <w:rPr>
            <w:rFonts w:ascii="Arial" w:hAnsi="Arial" w:cs="Arial"/>
          </w:rPr>
          <w:t>статьями 86</w:t>
        </w:r>
      </w:hyperlink>
      <w:r w:rsidRPr="002B13B6">
        <w:rPr>
          <w:rFonts w:ascii="Arial" w:hAnsi="Arial" w:cs="Arial"/>
        </w:rPr>
        <w:t xml:space="preserve">, </w:t>
      </w:r>
      <w:hyperlink r:id="rId14" w:history="1">
        <w:r w:rsidRPr="002B13B6">
          <w:rPr>
            <w:rFonts w:ascii="Arial" w:hAnsi="Arial" w:cs="Arial"/>
          </w:rPr>
          <w:t>87</w:t>
        </w:r>
      </w:hyperlink>
      <w:r w:rsidRPr="002B13B6">
        <w:rPr>
          <w:rFonts w:ascii="Arial" w:hAnsi="Arial" w:cs="Arial"/>
        </w:rPr>
        <w:t xml:space="preserve">, </w:t>
      </w:r>
      <w:hyperlink r:id="rId15" w:history="1">
        <w:r w:rsidRPr="002B13B6">
          <w:rPr>
            <w:rFonts w:ascii="Arial" w:hAnsi="Arial" w:cs="Arial"/>
          </w:rPr>
          <w:t>89</w:t>
        </w:r>
      </w:hyperlink>
      <w:r w:rsidRPr="002B13B6">
        <w:rPr>
          <w:rFonts w:ascii="Arial" w:hAnsi="Arial" w:cs="Arial"/>
        </w:rPr>
        <w:t xml:space="preserve"> Жилищного кодекса Российской Федерации.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Собственникам жилья предоставляются жилые помещения, приобрете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ные в рамках подпрограммы, по договорам мены взамен изымаемого авари</w:t>
      </w:r>
      <w:r w:rsidRPr="002B13B6">
        <w:rPr>
          <w:rFonts w:ascii="Arial" w:hAnsi="Arial" w:cs="Arial"/>
        </w:rPr>
        <w:t>й</w:t>
      </w:r>
      <w:r w:rsidRPr="002B13B6">
        <w:rPr>
          <w:rFonts w:ascii="Arial" w:hAnsi="Arial" w:cs="Arial"/>
        </w:rPr>
        <w:t xml:space="preserve">ного жилищного фонда в соответствии со </w:t>
      </w:r>
      <w:hyperlink r:id="rId16" w:history="1">
        <w:r w:rsidRPr="002B13B6">
          <w:rPr>
            <w:rFonts w:ascii="Arial" w:hAnsi="Arial" w:cs="Arial"/>
          </w:rPr>
          <w:t>статьей 32</w:t>
        </w:r>
      </w:hyperlink>
      <w:r w:rsidRPr="002B13B6">
        <w:rPr>
          <w:rFonts w:ascii="Arial" w:hAnsi="Arial" w:cs="Arial"/>
        </w:rPr>
        <w:t xml:space="preserve"> Жилищного кодекса Российской Федерации (при достижении соглашения с собственником жил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 xml:space="preserve">го помещения в соответствии с </w:t>
      </w:r>
      <w:hyperlink r:id="rId17" w:history="1">
        <w:r w:rsidRPr="002B13B6">
          <w:rPr>
            <w:rFonts w:ascii="Arial" w:hAnsi="Arial" w:cs="Arial"/>
          </w:rPr>
          <w:t>частью 8 статьи 32</w:t>
        </w:r>
      </w:hyperlink>
      <w:r w:rsidRPr="002B13B6">
        <w:rPr>
          <w:rFonts w:ascii="Arial" w:hAnsi="Arial" w:cs="Arial"/>
        </w:rPr>
        <w:t xml:space="preserve"> Жилищного кодекса Ро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сийской Федерации).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5. Финансирование мероприятий на строительство, долевое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ство многоквартирных домов и приобретение у застройщиков жилых пом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щений и приобретение жилых помещений в домах (в том числе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ство которых не завершено) для последующего предоставления  жилых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мещений  гражданам, переселяемым из аварийного жилищного фонда, в</w:t>
      </w:r>
      <w:r w:rsidRPr="002B13B6">
        <w:rPr>
          <w:rFonts w:ascii="Arial" w:hAnsi="Arial" w:cs="Arial"/>
        </w:rPr>
        <w:t>ы</w:t>
      </w:r>
      <w:r w:rsidRPr="002B13B6">
        <w:rPr>
          <w:rFonts w:ascii="Arial" w:hAnsi="Arial" w:cs="Arial"/>
        </w:rPr>
        <w:t>плата выкупной цены ветхого и аварийного жилищного фонда, осуществл</w:t>
      </w:r>
      <w:r w:rsidRPr="002B13B6">
        <w:rPr>
          <w:rFonts w:ascii="Arial" w:hAnsi="Arial" w:cs="Arial"/>
        </w:rPr>
        <w:t>я</w:t>
      </w:r>
      <w:r w:rsidRPr="002B13B6">
        <w:rPr>
          <w:rFonts w:ascii="Arial" w:hAnsi="Arial" w:cs="Arial"/>
        </w:rPr>
        <w:t>ется за счет средств Фонда, средств краевого бюджета и средств местного бюджета.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террас), осуществляется за счет </w:t>
      </w:r>
      <w:bookmarkStart w:id="2" w:name="Par170"/>
      <w:bookmarkEnd w:id="2"/>
      <w:r w:rsidRPr="002B13B6">
        <w:rPr>
          <w:rFonts w:ascii="Arial" w:hAnsi="Arial" w:cs="Arial"/>
        </w:rPr>
        <w:t>средств краевого бюджета и средств местного бюджета.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6.</w:t>
      </w:r>
      <w:r w:rsidRPr="002B13B6">
        <w:rPr>
          <w:rFonts w:ascii="Arial" w:hAnsi="Arial" w:cs="Arial"/>
          <w:bCs/>
        </w:rPr>
        <w:t xml:space="preserve"> Ответственным и</w:t>
      </w:r>
      <w:r w:rsidRPr="002B13B6">
        <w:rPr>
          <w:rFonts w:ascii="Arial" w:hAnsi="Arial" w:cs="Arial"/>
        </w:rPr>
        <w:t>сполнителем мероприятий подпрограммы является - администрация города Ачинска (Консультант-Главный архитектор города Ачинска) (далее – ответственный исполнитель);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Исполнителями мероприятий подпрограммы являются - комитет по управлению муниципальным имуществом администрации города Ачинска, муниципальное казенное учреждение «Управление капитального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ства» (далее - исполнители).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Руководство и контроль за ходом выполнения мероприятий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граммы, организацию системы непрерывного мониторинга, осуществляет о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ветственный исполнитель.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7. 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ми: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копий договоров купли-продажи жилых помещений, зарегистрирова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ных в установленном порядке;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копий свидетельств о государственной регистрации права;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утвержденной проектной документации на строительство (р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конструкцию) жилых домов;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положительного заключения государственной экспертизы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ектной документации;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копии муниципальных контрактов (договоров) на строительство (р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ектную документацию, а также на оплату прочих расходов;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копии муниципальных контрактов (договоров) на участие в долевом строительстве многоквартирных домов, зарегистрированных в установле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порядке Управлением Федеральной службы государственной регистр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ции, кадастра и картографии по Красноярскому краю.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8. Ответственный исполнитель в течение тридцати дней после распред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сведения о жилых домах, признанных в установленном порядке непр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годными для проживания, по форме, утвержденной приказом министерства;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план расселения граждан, проживающих в жилых домах, признанных в установленном порядке непригодными для проживания, по форме, утве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жденной приказом министерства;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заключение межведомственной комиссии о признании жилого помещ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ния непригодным для постоянного проживания и признании многокварти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ного дома аварийным и подлежащим сносу.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Сведения о жилых домах, признанных в установленном порядке непр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годным для проживания, и план расселения граждан, проживающих в жилых домах, признанных в установленном порядке непригодными для прожив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ния, должны быть прошиты, пронумерованы, заверены подписью Главы города Ачинска и скреплены печатью.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9. Для получения субсидий из средств Фонда и средств краевого бюдж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та на осуществление долевого финансирования мероприятия для приобрет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ние жилых помещений гражданам, проживающим  по договорам социальн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сяца, следующего за месяцем, в котором произведена государственная рег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страция договоров купли-продажи жилых помещений, представляют в мин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стерство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выписку из нормативного правового акта о бюджете города Ачинска на соответствующий финансовый год, подтверждающую участие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ска в финансировании мероприятий по приобретению жилых помещений с указанием расходов по разделам, подразделам, целевым статьям и видам ра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ходов, классификации расходов бюджета Российской Федерации;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договоров купли-продажи жилых помещений, зарегистрирова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ных в установленном порядке;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копии платежных документов, подтверждающих </w:t>
      </w:r>
      <w:proofErr w:type="spellStart"/>
      <w:r w:rsidRPr="002B13B6">
        <w:rPr>
          <w:rFonts w:ascii="Arial" w:hAnsi="Arial" w:cs="Arial"/>
        </w:rPr>
        <w:t>софинансирование</w:t>
      </w:r>
      <w:proofErr w:type="spellEnd"/>
      <w:r w:rsidRPr="002B13B6">
        <w:rPr>
          <w:rFonts w:ascii="Arial" w:hAnsi="Arial" w:cs="Arial"/>
        </w:rPr>
        <w:t xml:space="preserve"> оплаты выкупа жилых помещений в жилых домах, признанных в устано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ленном порядке непригодными для проживания, за счет средств местного бюджета;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свидетельств о государственной регистрации права собственности на жилые помещения.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10. Для получения субсидий из средств Фонда и средств краевого бю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жета на осуществление долевого финансирования мероприятия для участия в долевом строительстве многоквартирных домов для последующего пред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ставления гражданам, проживающих в жилых домах, признанных в устано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представляют в министерство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выписку из нормативного правового акта о бюджете города Ачинска на соответствующий финансовый год, подтверждающую участие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ска в финансировании мероприятий на долевое строительство многокварти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муниципальных контрактов (договоров) на участие в долевом строительстве многоквартирных домов, зарегистрированных в установле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порядке Управлением Федеральной службы государственной регистр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ции, кадастра и картографии по Красноярскому краю;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платежных документов, подтверждающих расходование в первый год, реализации этапа программы средств местного бюджета в размере не менее 1 процента от произведения общей площади расселяемых жилых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 квадратного метра общей площади жилого помещения, подтвердить коп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ями платежных документов до 15 декабря соответствующего финансового года.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11. Для получения субсидий из средств Фонда и средств краевого бю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жета на осуществление долевого финансирования мероприятия на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ство (реконструкцию), жилых домов в виде аванса в размере, предусмотре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муниципальным контрактом (договором), но не более 30 процентов от суммы субсидии на соответствующий финансовый год муниципальное к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зенное учреждение «Управление капитального строительства»  представляет в министерство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выписку из нормативного правового акта о бюджете города Ачинска на соответствующий финансовый год, подтверждающую долевое участие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 в финансировании мероприятий по строительству (реконстру</w:t>
      </w:r>
      <w:r w:rsidRPr="002B13B6">
        <w:rPr>
          <w:rFonts w:ascii="Arial" w:hAnsi="Arial" w:cs="Arial"/>
        </w:rPr>
        <w:t>к</w:t>
      </w:r>
      <w:r w:rsidRPr="002B13B6">
        <w:rPr>
          <w:rFonts w:ascii="Arial" w:hAnsi="Arial" w:cs="Arial"/>
        </w:rPr>
        <w:t>ции) жилого дома, с указанием расходов по разделам, подразделам, целевым статьям и видам расходов классификации расходов бюджета Российской Ф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дерации;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копию утвержденной проектной документации на строительство (реко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струкцию) жилых домов;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копию положительного заключения государственной экспертизы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ектной документации;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муниципальных контрактов (договоров) на строительство (реко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струкцию) жилого дома, в том числе связанных с оплатой услуг и работ по осуществлению строительства (реконструкции) жилого дома, проектных 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бот, по получению положительного заключения о достоверности сметной стоимости, положительного заключения государственной экспертизы на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ектную документацию, а также на оплату прочих расходов;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копию документа, подтверждающего соответствие лица, с которым з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12. Дальнейшее перечисление субсидий на осуществление долевого ф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«Управление капитал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ного строительства» представляет в министерство для проверки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актов о приемке выполненных работ (форма КС-2) и справок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реестр на оплату выполненных работ (услуг) за соответствующий пер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од по форме, утвержденной приказом министерства;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платежных документов, подтверждающих оплату работ (услуг) за счет средств местного бюджета.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случае если муниципальный контракт (договор) не предусматривает выплату аванса, документы, указанные в пункте 11 подпрограммы, предста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ляются одновременно.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13. Документы, указанные в п. 11, 12 раздела 2.3. подпрограммы, дол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ны быть представлены в министерство муниципальным казенным учрежд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нием «Управление капитального строительства» не позднее 1 декабря тек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щего финансового года.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14. Комитет по управлению муниципальным имуществом администр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 города Ачинска  в течение месяца, но не позднее трех месяцев, после переселения граждан из жилищного фонда, признанного в установленном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рядке непригодным для проживания, представляет в министерство следу</w:t>
      </w:r>
      <w:r w:rsidRPr="002B13B6">
        <w:rPr>
          <w:rFonts w:ascii="Arial" w:hAnsi="Arial" w:cs="Arial"/>
        </w:rPr>
        <w:t>ю</w:t>
      </w:r>
      <w:r w:rsidRPr="002B13B6">
        <w:rPr>
          <w:rFonts w:ascii="Arial" w:hAnsi="Arial" w:cs="Arial"/>
        </w:rPr>
        <w:t>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адресов предоставленного жилого помещения (улица, номер дома, номер квартиры) с указанием общей площади предоставленного жил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 помещения и количества граждан, проживающих в каждом предоставле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жилом помещении;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фамилии, имени, отчества каждого члена переселенной семьи;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 и скреплены печатью.</w:t>
      </w:r>
    </w:p>
    <w:p w:rsidR="003B269A" w:rsidRPr="002B13B6" w:rsidRDefault="003B269A" w:rsidP="003B269A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left="709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2.4. Управление подпрограммой и контроль за ходом ее выполнения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Текущее управление реализацией подпрограммы осуществляется: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ответственным исполнителем - администрацией города Ачинска (Ко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сультант-Главный архитектор города Ачинска);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исполнителями - комитетом по управлению муниципальным имущ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ством администрации города Ачинска, муниципальным казенным учрежд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нием «Управление капитального строительства» (является - Исполнитель подпрограммы).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Исполнитель подпрограммы по запросу ответственного исполнителя муниципальной программы: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представляет информацию о ходе реализации подпрограммы с краткой пояснительной запиской о выполненных мероприятиях и причинах, повл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явших на результат выполнения программы;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итоговый отчет об исполнении подпрограммы;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несет ответственность за целевое использование бюджетных средств, выделяемых на реализацию программы;</w:t>
      </w:r>
    </w:p>
    <w:p w:rsidR="003B269A" w:rsidRPr="002B13B6" w:rsidRDefault="003B269A" w:rsidP="003B269A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представляет ежеквартально отчетность об исполнении подпрограммы в сроки и по форме, установленной ответственным исполнителем муниц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пальной программы;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Контроль за ходом реализации подпрограммы осуществляет администрацией города Ачинска (Консультант-Главный архитектор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ска), комитет по управлению муниципальным имуществом администрации города Ачинска, муниципальное казенное учреждение «Управление кап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тального строительства»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Отчеты о реализации подпрограммы представляются ответственным исполнителем одновременно в финансовое управление администрации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и управление экономического развития и планирования админ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страции города Ачинска ежеквартально не позднее 10 числа второго месяца, следующего за отчетным, в соответствии с приложениями  7-10 к постано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лению администрации города Ачинска от 02.09.2013 №  299-п  (ред. от 20.04.2015) «Об утверждении Порядка принятия решений о разработке м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ниципальных программ города Ачинска, их формировании и реализации».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 отчет о ходе реализации подпрограммы формируется  ответственным исполнителем с учетом информации, полученной от соисполнит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лей, и направляется на согласование соисполнителям на бумажных носителях и в электронном виде.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Согласованный с соисполнителями муниципальной программы год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в срок до 1 мая года, следующего за отчетным, подл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жит размещению на сайте администрации города в сети Интернет.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2.5. Оценка социально-экономической эффективности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Эффективность подпрограммы проводится ответственным исполнит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лем и оценивается путем сопоставления плановых и фактических значений показателей, результатов, объемов расходов с учетом реализовавшихся ри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ков и изменения условий в сфере управления муниципальным  имуществом.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Результаты оценки эффективности служат для принятия решений о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ветственным исполнителем муниципальной  подпрограммы о корректировке перечня и состава мероприятий, графиков реализации, а также объемов бю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жетного финансирования в соответствии с законодательством Российской Федерации.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Эффективность муниципальной  подпрограммы оценивается ежегодно в рамках подготовки годового отчета о ходе реализации и оценке эффекти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ности.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left="709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2.6. Мероприятия подпрограммы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Мероприятия подпрограммы представлены в приложении № 2 к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грамме.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2.7. Обоснование финансовых, материальных и трудовых затрат (ресурсное обеспечение подпрограммы) с указанием источников финансиров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ния.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Главным распорядителем подпрограммы является ответственный и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полнитель.</w:t>
      </w: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  <w:sectPr w:rsidR="003B269A" w:rsidRPr="002B13B6" w:rsidSect="008C6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 1</w:t>
      </w: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«Переселение граждан из аварийного жилищного фонда», ре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лизуемой в рамках муниципальной программы города Ачинска «Обеспечение доступным и комфортным жил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ем граждан»</w:t>
      </w:r>
    </w:p>
    <w:p w:rsidR="003B269A" w:rsidRPr="002B13B6" w:rsidRDefault="003B269A" w:rsidP="003B269A">
      <w:pPr>
        <w:ind w:firstLine="709"/>
        <w:jc w:val="center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целевых индикаторов подпрограммы</w:t>
      </w:r>
    </w:p>
    <w:p w:rsidR="003B269A" w:rsidRPr="002B13B6" w:rsidRDefault="003B269A" w:rsidP="003B269A">
      <w:pPr>
        <w:ind w:firstLine="709"/>
        <w:jc w:val="center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«Переселение граждан из аварийного жилищного фонда»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026"/>
        <w:gridCol w:w="1417"/>
        <w:gridCol w:w="2268"/>
        <w:gridCol w:w="993"/>
        <w:gridCol w:w="1036"/>
        <w:gridCol w:w="1060"/>
        <w:gridCol w:w="814"/>
        <w:gridCol w:w="758"/>
        <w:gridCol w:w="868"/>
        <w:gridCol w:w="942"/>
        <w:gridCol w:w="901"/>
      </w:tblGrid>
      <w:tr w:rsidR="003B269A" w:rsidRPr="00B00A0F" w:rsidTr="00E5653B">
        <w:trPr>
          <w:cantSplit/>
          <w:trHeight w:val="24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E5653B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 xml:space="preserve">Цель, целевые индикаторы </w:t>
            </w:r>
            <w:r w:rsidRPr="00B00A0F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E5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Единица</w:t>
            </w:r>
            <w:r w:rsidR="00E5653B">
              <w:rPr>
                <w:sz w:val="22"/>
                <w:szCs w:val="22"/>
                <w:lang w:eastAsia="en-US"/>
              </w:rPr>
              <w:t xml:space="preserve"> </w:t>
            </w:r>
            <w:r w:rsidRPr="00B00A0F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E5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Источник информации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Два года,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Предшествующие реализации программы</w:t>
            </w:r>
          </w:p>
        </w:tc>
        <w:tc>
          <w:tcPr>
            <w:tcW w:w="5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Годы реализации программы</w:t>
            </w:r>
          </w:p>
        </w:tc>
      </w:tr>
      <w:tr w:rsidR="003B269A" w:rsidRPr="00B00A0F" w:rsidTr="00E5653B">
        <w:trPr>
          <w:cantSplit/>
          <w:trHeight w:val="240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2012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2013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2014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2015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2016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2017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2018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2019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3B269A" w:rsidRPr="00B00A0F" w:rsidTr="00E5653B">
        <w:trPr>
          <w:cantSplit/>
          <w:trHeight w:val="466"/>
        </w:trPr>
        <w:tc>
          <w:tcPr>
            <w:tcW w:w="129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</w:rPr>
              <w:t>Цель подпрограммы: Расселение граждан из аварийного жилищного фонда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Целевые индикаторы: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B269A" w:rsidRPr="00B00A0F" w:rsidTr="00E5653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</w:rPr>
              <w:t>Обеспечение жил</w:t>
            </w:r>
            <w:r w:rsidRPr="00B00A0F">
              <w:rPr>
                <w:sz w:val="22"/>
                <w:szCs w:val="22"/>
              </w:rPr>
              <w:t>ь</w:t>
            </w:r>
            <w:r w:rsidRPr="00B00A0F">
              <w:rPr>
                <w:sz w:val="22"/>
                <w:szCs w:val="22"/>
              </w:rPr>
              <w:t>ем граждан, переселяемых из жилищного фонда, признанного в устано</w:t>
            </w:r>
            <w:r w:rsidRPr="00B00A0F">
              <w:rPr>
                <w:sz w:val="22"/>
                <w:szCs w:val="22"/>
              </w:rPr>
              <w:t>в</w:t>
            </w:r>
            <w:r w:rsidRPr="00B00A0F">
              <w:rPr>
                <w:sz w:val="22"/>
                <w:szCs w:val="22"/>
              </w:rPr>
              <w:t>ленном порядке ав</w:t>
            </w:r>
            <w:r w:rsidRPr="00B00A0F">
              <w:rPr>
                <w:sz w:val="22"/>
                <w:szCs w:val="22"/>
              </w:rPr>
              <w:t>а</w:t>
            </w:r>
            <w:r w:rsidRPr="00B00A0F">
              <w:rPr>
                <w:sz w:val="22"/>
                <w:szCs w:val="22"/>
              </w:rPr>
              <w:t>рийным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B00A0F" w:rsidRDefault="003B269A" w:rsidP="00E5653B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Федеральный закон № 185-ФЗ «О фонде соде</w:t>
            </w:r>
            <w:r w:rsidRPr="00B00A0F">
              <w:rPr>
                <w:sz w:val="22"/>
                <w:szCs w:val="22"/>
                <w:lang w:eastAsia="en-US"/>
              </w:rPr>
              <w:t>й</w:t>
            </w:r>
            <w:r w:rsidRPr="00B00A0F">
              <w:rPr>
                <w:sz w:val="22"/>
                <w:szCs w:val="22"/>
                <w:lang w:eastAsia="en-US"/>
              </w:rPr>
              <w:t>ствия реформирования жилищно-коммунального хозя</w:t>
            </w:r>
            <w:r w:rsidRPr="00B00A0F">
              <w:rPr>
                <w:sz w:val="22"/>
                <w:szCs w:val="22"/>
                <w:lang w:eastAsia="en-US"/>
              </w:rPr>
              <w:t>й</w:t>
            </w:r>
            <w:r w:rsidRPr="00B00A0F">
              <w:rPr>
                <w:sz w:val="22"/>
                <w:szCs w:val="22"/>
                <w:lang w:eastAsia="en-US"/>
              </w:rPr>
              <w:t>ства (в редакции от 05.04.2013 № 38-ФЗ»)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B00A0F" w:rsidTr="00E5653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a7"/>
              <w:jc w:val="both"/>
              <w:rPr>
                <w:sz w:val="22"/>
                <w:szCs w:val="22"/>
              </w:rPr>
            </w:pPr>
            <w:r w:rsidRPr="00B00A0F">
              <w:rPr>
                <w:sz w:val="22"/>
                <w:szCs w:val="22"/>
              </w:rPr>
              <w:t>Площадь ветхого и аварийного жили</w:t>
            </w:r>
            <w:r w:rsidRPr="00B00A0F">
              <w:rPr>
                <w:sz w:val="22"/>
                <w:szCs w:val="22"/>
              </w:rPr>
              <w:t>щ</w:t>
            </w:r>
            <w:r w:rsidRPr="00B00A0F">
              <w:rPr>
                <w:sz w:val="22"/>
                <w:szCs w:val="22"/>
              </w:rPr>
              <w:t>ного фонда   города Ачинск, подлеж</w:t>
            </w:r>
            <w:r w:rsidRPr="00B00A0F">
              <w:rPr>
                <w:sz w:val="22"/>
                <w:szCs w:val="22"/>
              </w:rPr>
              <w:t>а</w:t>
            </w:r>
            <w:r w:rsidRPr="00B00A0F">
              <w:rPr>
                <w:sz w:val="22"/>
                <w:szCs w:val="22"/>
              </w:rPr>
              <w:t>щая расселению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B00A0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00A0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B00A0F" w:rsidTr="00E5653B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a7"/>
              <w:jc w:val="both"/>
              <w:rPr>
                <w:sz w:val="22"/>
                <w:szCs w:val="22"/>
              </w:rPr>
            </w:pPr>
            <w:r w:rsidRPr="00B00A0F">
              <w:rPr>
                <w:sz w:val="22"/>
                <w:szCs w:val="22"/>
              </w:rPr>
              <w:t>Снос ветхого и ав</w:t>
            </w:r>
            <w:r w:rsidRPr="00B00A0F">
              <w:rPr>
                <w:sz w:val="22"/>
                <w:szCs w:val="22"/>
              </w:rPr>
              <w:t>а</w:t>
            </w:r>
            <w:r w:rsidRPr="00B00A0F">
              <w:rPr>
                <w:sz w:val="22"/>
                <w:szCs w:val="22"/>
              </w:rPr>
              <w:t>рийного жилищного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B00A0F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00A0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  <w:tab w:val="left" w:pos="12960"/>
        </w:tabs>
        <w:autoSpaceDE w:val="0"/>
        <w:autoSpaceDN w:val="0"/>
        <w:adjustRightInd w:val="0"/>
        <w:ind w:left="8647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2</w:t>
      </w: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«Переселение граждан из аварийного жилищного фонда», реализуемой в рамках муниципальной программы города Ачинска «Обеспечение доступным и ко</w:t>
      </w:r>
      <w:r w:rsidRPr="002B13B6">
        <w:rPr>
          <w:rFonts w:ascii="Arial" w:hAnsi="Arial" w:cs="Arial"/>
        </w:rPr>
        <w:t>м</w:t>
      </w:r>
      <w:r w:rsidRPr="002B13B6">
        <w:rPr>
          <w:rFonts w:ascii="Arial" w:hAnsi="Arial" w:cs="Arial"/>
        </w:rPr>
        <w:t>фортным жильем граждан»</w:t>
      </w:r>
    </w:p>
    <w:p w:rsidR="003B269A" w:rsidRPr="002B13B6" w:rsidRDefault="003B269A" w:rsidP="00E5653B">
      <w:pPr>
        <w:jc w:val="center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мероприятий подпрограммы</w:t>
      </w:r>
    </w:p>
    <w:p w:rsidR="003B269A" w:rsidRPr="002B13B6" w:rsidRDefault="003B269A" w:rsidP="00E5653B">
      <w:pPr>
        <w:jc w:val="center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«Переселение граждан из аварийного жилищного фонда»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134"/>
        <w:gridCol w:w="851"/>
        <w:gridCol w:w="695"/>
        <w:gridCol w:w="722"/>
        <w:gridCol w:w="1055"/>
        <w:gridCol w:w="828"/>
        <w:gridCol w:w="1080"/>
        <w:gridCol w:w="1148"/>
        <w:gridCol w:w="1134"/>
        <w:gridCol w:w="1056"/>
        <w:gridCol w:w="9"/>
        <w:gridCol w:w="9"/>
        <w:gridCol w:w="948"/>
        <w:gridCol w:w="18"/>
        <w:gridCol w:w="511"/>
        <w:gridCol w:w="1080"/>
        <w:gridCol w:w="1188"/>
      </w:tblGrid>
      <w:tr w:rsidR="003B269A" w:rsidRPr="002B13B6" w:rsidTr="008C6834">
        <w:trPr>
          <w:trHeight w:val="798"/>
          <w:tblHeader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№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Наим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нование ГРБС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Расходы, в том числе по годам реализации подпр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граммы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(тыс. руб.)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Ожидаемый результат от реализации подпр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граммного мероприятия (в натуральном выражении)</w:t>
            </w:r>
          </w:p>
        </w:tc>
      </w:tr>
      <w:tr w:rsidR="003B269A" w:rsidRPr="002B13B6" w:rsidTr="008C6834">
        <w:trPr>
          <w:trHeight w:val="511"/>
          <w:tblHeader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ГР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БС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proofErr w:type="spellStart"/>
            <w:r w:rsidRPr="002B13B6">
              <w:rPr>
                <w:rFonts w:ascii="Arial" w:hAnsi="Arial" w:cs="Arial"/>
              </w:rPr>
              <w:t>Рз</w:t>
            </w:r>
            <w:proofErr w:type="spellEnd"/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proofErr w:type="spellStart"/>
            <w:r w:rsidRPr="002B13B6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год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год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167"/>
          <w:tblHeader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15</w:t>
            </w:r>
          </w:p>
        </w:tc>
      </w:tr>
      <w:tr w:rsidR="003B269A" w:rsidRPr="002B13B6" w:rsidTr="008C6834">
        <w:trPr>
          <w:trHeight w:val="949"/>
        </w:trPr>
        <w:tc>
          <w:tcPr>
            <w:tcW w:w="12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Муниципальная программа: Обеспечение доступным и комфортным жильем граждан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Подпрограмма: «Переселение граждан из аварийного жилищного фонда»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Цель подпрограммы: Расселение граждан из аварийного жилищного фонда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Снос ветхого и аварийного жилищного фонда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6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1.1.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Снос ветхого и аварийного жилищного фонда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1611306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599,6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1 099,2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В 2014 снос 3-х жилых д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мов;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В 2015 снос 5 жилых домов;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В 2017 снос 38 жилых домов.</w:t>
            </w: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135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1610013060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13 451,4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13 451,4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E5653B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Строительство (реконструкция) жилых домов для последующего предоставления жилых помещений гражданам, переселяемым из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аварийного жилищного фонда</w:t>
            </w:r>
          </w:p>
        </w:tc>
      </w:tr>
      <w:tr w:rsidR="003B269A" w:rsidRPr="002B13B6" w:rsidTr="008C6834">
        <w:trPr>
          <w:trHeight w:val="42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1.2.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Разработка проектно- сметной док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ментации  и экспертиза  проектов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 ж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лых домов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1611307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3 303,3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4 459,6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7 762,9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Разработка проектно-сметной док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ментации на строительство жилых домов, инженерно-геологические, инструме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тальные изм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рения, и др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гие виды работ (услуг) нео</w:t>
            </w:r>
            <w:r w:rsidRPr="002B13B6">
              <w:rPr>
                <w:rFonts w:ascii="Arial" w:hAnsi="Arial" w:cs="Arial"/>
              </w:rPr>
              <w:t>б</w:t>
            </w:r>
            <w:r w:rsidRPr="002B13B6">
              <w:rPr>
                <w:rFonts w:ascii="Arial" w:hAnsi="Arial" w:cs="Arial"/>
              </w:rPr>
              <w:t>ходимые для выполнения проектов и прохождения государстве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ной эксперт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зы: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г. по ул. 40 лет ВЛКСМ.  2014-2015гг.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двух жилых домов по ул. </w:t>
            </w:r>
            <w:proofErr w:type="spellStart"/>
            <w:r w:rsidRPr="002B13B6">
              <w:rPr>
                <w:rFonts w:ascii="Arial" w:hAnsi="Arial" w:cs="Arial"/>
              </w:rPr>
              <w:t>Манкевича</w:t>
            </w:r>
            <w:proofErr w:type="spellEnd"/>
            <w:r w:rsidRPr="002B13B6">
              <w:rPr>
                <w:rFonts w:ascii="Arial" w:hAnsi="Arial" w:cs="Arial"/>
              </w:rPr>
              <w:t xml:space="preserve"> и жилого дома по ул.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телей, 290 квартир, 2015-2017гг., двух  жилых домов в ЮВР,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156- квартир,  жилой дом</w:t>
            </w:r>
          </w:p>
          <w:p w:rsidR="003B269A" w:rsidRPr="002B13B6" w:rsidRDefault="003B269A" w:rsidP="008C6834">
            <w:pPr>
              <w:ind w:left="-108"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по ул. Инд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стриальная</w:t>
            </w:r>
          </w:p>
        </w:tc>
      </w:tr>
      <w:tr w:rsidR="003B269A" w:rsidRPr="002B13B6" w:rsidTr="008C6834">
        <w:trPr>
          <w:trHeight w:val="500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1610013070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highlight w:val="yellow"/>
              </w:rPr>
            </w:pPr>
            <w:r w:rsidRPr="002B13B6">
              <w:rPr>
                <w:rFonts w:ascii="Arial" w:hAnsi="Arial" w:cs="Arial"/>
              </w:rPr>
              <w:t>2 034,1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  <w:highlight w:val="yellow"/>
              </w:rPr>
            </w:pPr>
            <w:r w:rsidRPr="002B13B6">
              <w:rPr>
                <w:rFonts w:ascii="Arial" w:hAnsi="Arial" w:cs="Arial"/>
              </w:rPr>
              <w:t>2 319,0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4 353,1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459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Строительство (реконструкция) жилых домов для последующего предоставления жилых помещений гражданам, переселяемым из ав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рийного жилищного фонда</w:t>
            </w:r>
          </w:p>
        </w:tc>
      </w:tr>
      <w:tr w:rsidR="003B269A" w:rsidRPr="002B13B6" w:rsidTr="008C6834">
        <w:trPr>
          <w:trHeight w:val="11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1.3.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Обследование, разработка </w:t>
            </w:r>
            <w:proofErr w:type="spellStart"/>
            <w:r w:rsidRPr="002B13B6">
              <w:rPr>
                <w:rFonts w:ascii="Arial" w:hAnsi="Arial" w:cs="Arial"/>
              </w:rPr>
              <w:t>пр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ектно</w:t>
            </w:r>
            <w:proofErr w:type="spellEnd"/>
            <w:r w:rsidRPr="002B13B6">
              <w:rPr>
                <w:rFonts w:ascii="Arial" w:hAnsi="Arial" w:cs="Arial"/>
              </w:rPr>
              <w:t xml:space="preserve"> – сметной документации и экспертиза проектов реко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струкции жилых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1611308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410,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1 201,2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9563DE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Разработка проектно-сметной док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ментации 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женерно-геологические, инструме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тальные изм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рения, и др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гие виды работ (услуг) нео</w:t>
            </w:r>
            <w:r w:rsidRPr="002B13B6">
              <w:rPr>
                <w:rFonts w:ascii="Arial" w:hAnsi="Arial" w:cs="Arial"/>
              </w:rPr>
              <w:t>б</w:t>
            </w:r>
            <w:r w:rsidRPr="002B13B6">
              <w:rPr>
                <w:rFonts w:ascii="Arial" w:hAnsi="Arial" w:cs="Arial"/>
              </w:rPr>
              <w:t>ходимые для выполнения проектов и прохождения государстве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ной эксперт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зы на реко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струкцию ж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лых домов: 2014 г. по а</w:t>
            </w:r>
            <w:r w:rsidRPr="002B13B6">
              <w:rPr>
                <w:rFonts w:ascii="Arial" w:hAnsi="Arial" w:cs="Arial"/>
              </w:rPr>
              <w:t>д</w:t>
            </w:r>
            <w:r w:rsidRPr="002B13B6">
              <w:rPr>
                <w:rFonts w:ascii="Arial" w:hAnsi="Arial" w:cs="Arial"/>
              </w:rPr>
              <w:t>ресу: Ачинск, ул.1- Карьерная, д. 5;</w:t>
            </w:r>
          </w:p>
          <w:p w:rsidR="003B269A" w:rsidRPr="002B13B6" w:rsidRDefault="003B269A" w:rsidP="009563DE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г.</w:t>
            </w:r>
          </w:p>
          <w:p w:rsidR="003B269A" w:rsidRPr="002B13B6" w:rsidRDefault="003B269A" w:rsidP="009563DE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м-он 1, д. 59; ул. Ленина, д. 85; 87.      2015-2016 гг..  </w:t>
            </w:r>
            <w:proofErr w:type="spellStart"/>
            <w:r w:rsidRPr="002B13B6">
              <w:rPr>
                <w:rFonts w:ascii="Arial" w:hAnsi="Arial" w:cs="Arial"/>
              </w:rPr>
              <w:t>ул.Л.Толстого</w:t>
            </w:r>
            <w:proofErr w:type="spellEnd"/>
            <w:r w:rsidRPr="002B13B6">
              <w:rPr>
                <w:rFonts w:ascii="Arial" w:hAnsi="Arial" w:cs="Arial"/>
              </w:rPr>
              <w:t>, д. 32, ул. 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нина, д. 31.</w:t>
            </w:r>
          </w:p>
        </w:tc>
      </w:tr>
      <w:tr w:rsidR="003B269A" w:rsidRPr="002B13B6" w:rsidTr="008C6834">
        <w:trPr>
          <w:trHeight w:val="112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1610013080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  <w:lang w:val="en-US"/>
              </w:rPr>
              <w:t>221</w:t>
            </w:r>
            <w:r w:rsidRPr="002B13B6">
              <w:rPr>
                <w:rFonts w:ascii="Arial" w:hAnsi="Arial" w:cs="Arial"/>
              </w:rPr>
              <w:t>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221,2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4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tabs>
                <w:tab w:val="left" w:pos="-108"/>
                <w:tab w:val="left" w:pos="7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1.4.</w:t>
            </w:r>
          </w:p>
          <w:p w:rsidR="003B269A" w:rsidRPr="002B13B6" w:rsidRDefault="003B269A" w:rsidP="008C6834">
            <w:pPr>
              <w:tabs>
                <w:tab w:val="left" w:pos="72"/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</w:t>
            </w:r>
          </w:p>
          <w:p w:rsidR="003B269A" w:rsidRPr="002B13B6" w:rsidRDefault="003B269A" w:rsidP="008C6834">
            <w:pPr>
              <w:tabs>
                <w:tab w:val="left" w:pos="72"/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мероприятий по</w:t>
            </w:r>
          </w:p>
          <w:p w:rsidR="003B269A" w:rsidRPr="002B13B6" w:rsidRDefault="003B269A" w:rsidP="008C6834">
            <w:pPr>
              <w:tabs>
                <w:tab w:val="left" w:pos="72"/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переселению граждан из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аварийного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жилищного фонда с учетом необходимости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развития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малоэтажного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жилищного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строительства,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направляемых на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долевое</w:t>
            </w:r>
          </w:p>
          <w:p w:rsidR="003B269A" w:rsidRPr="002B13B6" w:rsidRDefault="003B269A" w:rsidP="008C6834">
            <w:pPr>
              <w:tabs>
                <w:tab w:val="left" w:pos="702"/>
              </w:tabs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финансиров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1619603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7 525,7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7 525,7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21 жилого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мещения у застройщика за счет средств местного бюджета, для переселения 46 человек</w:t>
            </w: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48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1.5.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Оплата разн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цы в стоимости ранее занима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мых  гражд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нами жилых помещений и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щений, бол</w:t>
            </w:r>
            <w:r w:rsidRPr="002B13B6">
              <w:rPr>
                <w:rFonts w:ascii="Arial" w:hAnsi="Arial" w:cs="Arial"/>
              </w:rPr>
              <w:t>ь</w:t>
            </w:r>
            <w:r w:rsidRPr="002B13B6">
              <w:rPr>
                <w:rFonts w:ascii="Arial" w:hAnsi="Arial" w:cs="Arial"/>
              </w:rPr>
              <w:t>шей общей площадью, предоставляемых гражд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нам, с учетом необходимости развития мал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этажного жилищного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1611311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1 954,9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1 954,9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Оплата разн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цы стоимости ранее заним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емых (21- ж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лого помещ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ния) и жилых помещений, большей о</w:t>
            </w:r>
            <w:r w:rsidRPr="002B13B6">
              <w:rPr>
                <w:rFonts w:ascii="Arial" w:hAnsi="Arial" w:cs="Arial"/>
              </w:rPr>
              <w:t>б</w:t>
            </w:r>
            <w:r w:rsidRPr="002B13B6">
              <w:rPr>
                <w:rFonts w:ascii="Arial" w:hAnsi="Arial" w:cs="Arial"/>
              </w:rPr>
              <w:t>щей площади предоставля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мые гражд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нам с учетом необходимого развития м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лоэтажного жилищного строительства для переселения 46 человек</w:t>
            </w: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Долевое строительство и приобретение у застройщиков жилых помещений в жилых домах 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7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1.6.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дополнител</w:t>
            </w:r>
            <w:r w:rsidRPr="002B13B6">
              <w:rPr>
                <w:rFonts w:ascii="Arial" w:hAnsi="Arial" w:cs="Arial"/>
              </w:rPr>
              <w:t>ь</w:t>
            </w:r>
            <w:r w:rsidRPr="002B13B6">
              <w:rPr>
                <w:rFonts w:ascii="Arial" w:hAnsi="Arial" w:cs="Arial"/>
              </w:rPr>
              <w:t>ных площадей жилых 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1610013090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1 000,0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Оплата разн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цы стоимости ранее заним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емых  9 жилых помещений и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щений, бол</w:t>
            </w:r>
            <w:r w:rsidRPr="002B13B6">
              <w:rPr>
                <w:rFonts w:ascii="Arial" w:hAnsi="Arial" w:cs="Arial"/>
              </w:rPr>
              <w:t>ь</w:t>
            </w:r>
            <w:r w:rsidRPr="002B13B6">
              <w:rPr>
                <w:rFonts w:ascii="Arial" w:hAnsi="Arial" w:cs="Arial"/>
              </w:rPr>
              <w:t>шей общей площади предоставля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мые  гражд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нам, (для переселения 18 человек)</w:t>
            </w:r>
          </w:p>
        </w:tc>
      </w:tr>
      <w:tr w:rsidR="003B269A" w:rsidRPr="002B13B6" w:rsidTr="008C6834">
        <w:trPr>
          <w:trHeight w:val="7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1.7.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Участие в долевом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тельстве мн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гоквартирных домов в части  оплаты разн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цы в стоимости ранее занима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мых граждан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ми жилых помещений и жилых помещ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ний, большей общей площ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дью, пред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ставляемых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1611320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2 096,70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2 096,7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Оплата разн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цы стоимости ранее заним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емых  6 жил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му помещ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и жилых помещений, большей о</w:t>
            </w:r>
            <w:r w:rsidRPr="002B13B6">
              <w:rPr>
                <w:rFonts w:ascii="Arial" w:hAnsi="Arial" w:cs="Arial"/>
              </w:rPr>
              <w:t>б</w:t>
            </w:r>
            <w:r w:rsidRPr="002B13B6">
              <w:rPr>
                <w:rFonts w:ascii="Arial" w:hAnsi="Arial" w:cs="Arial"/>
              </w:rPr>
              <w:t>щей площади предоставля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мые  (для переселения 18 человек)</w:t>
            </w: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Строительство (реконструкция), долевое строительство, приобретение жилых помещений у организаций застройщиков для последу</w:t>
            </w:r>
            <w:r w:rsidRPr="002B13B6">
              <w:rPr>
                <w:rFonts w:ascii="Arial" w:hAnsi="Arial" w:cs="Arial"/>
              </w:rPr>
              <w:t>ю</w:t>
            </w:r>
            <w:r w:rsidRPr="002B13B6">
              <w:rPr>
                <w:rFonts w:ascii="Arial" w:hAnsi="Arial" w:cs="Arial"/>
              </w:rPr>
              <w:t>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96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1.8.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жилищного фонда за счет средств бю</w:t>
            </w:r>
            <w:r w:rsidRPr="002B13B6">
              <w:rPr>
                <w:rFonts w:ascii="Arial" w:hAnsi="Arial" w:cs="Arial"/>
              </w:rPr>
              <w:t>д</w:t>
            </w:r>
            <w:r w:rsidRPr="002B13B6">
              <w:rPr>
                <w:rFonts w:ascii="Arial" w:hAnsi="Arial" w:cs="Arial"/>
              </w:rPr>
              <w:t>жетов, напра</w:t>
            </w:r>
            <w:r w:rsidRPr="002B13B6">
              <w:rPr>
                <w:rFonts w:ascii="Arial" w:hAnsi="Arial" w:cs="Arial"/>
              </w:rPr>
              <w:t>в</w:t>
            </w:r>
            <w:r w:rsidRPr="002B13B6">
              <w:rPr>
                <w:rFonts w:ascii="Arial" w:hAnsi="Arial" w:cs="Arial"/>
              </w:rPr>
              <w:t>ляемых на д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левое фина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1619602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76 551,8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76 551,8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Строительство (прочие расходы связа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ные со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 xml:space="preserve">тельством) жилых жомов по ул. 40 лет ВЛКСМ, двух жилых домов по ул. </w:t>
            </w:r>
            <w:proofErr w:type="spellStart"/>
            <w:r w:rsidRPr="002B13B6">
              <w:rPr>
                <w:rFonts w:ascii="Arial" w:hAnsi="Arial" w:cs="Arial"/>
              </w:rPr>
              <w:t>Манк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вича</w:t>
            </w:r>
            <w:proofErr w:type="spellEnd"/>
            <w:r w:rsidRPr="002B13B6">
              <w:rPr>
                <w:rFonts w:ascii="Arial" w:hAnsi="Arial" w:cs="Arial"/>
              </w:rPr>
              <w:t xml:space="preserve"> и жилого дома по ул. Строителей, начало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тельства в 2015году з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вершение 2016 году, в целях переселения 590 человек.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Строительство двух жилых домов в ЮВР  начало в 2016 году, состо</w:t>
            </w:r>
            <w:r w:rsidRPr="002B13B6">
              <w:rPr>
                <w:rFonts w:ascii="Arial" w:hAnsi="Arial" w:cs="Arial"/>
              </w:rPr>
              <w:t>я</w:t>
            </w:r>
            <w:r w:rsidRPr="002B13B6">
              <w:rPr>
                <w:rFonts w:ascii="Arial" w:hAnsi="Arial" w:cs="Arial"/>
              </w:rPr>
              <w:t>щих из 446 квартир, з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вершение в 2017 году, в целях переселения 403 человек.</w:t>
            </w:r>
          </w:p>
        </w:tc>
      </w:tr>
      <w:tr w:rsidR="003B269A" w:rsidRPr="002B13B6" w:rsidTr="008C6834">
        <w:trPr>
          <w:trHeight w:val="96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1619602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31 508,3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31 508,3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Долевое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ительство 54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 и пр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обретение   1 жилого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щения</w:t>
            </w:r>
          </w:p>
        </w:tc>
      </w:tr>
      <w:tr w:rsidR="003B269A" w:rsidRPr="002B13B6" w:rsidTr="008C6834">
        <w:trPr>
          <w:trHeight w:val="71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1.9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жилищного фонда, в том числе перес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лению граждан из аварийного жилищного фонда с учетом необходимости развития мал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этажного жилищного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ительства, за счет средств краевого бюджета, напра</w:t>
            </w:r>
            <w:r w:rsidRPr="002B13B6">
              <w:rPr>
                <w:rFonts w:ascii="Arial" w:hAnsi="Arial" w:cs="Arial"/>
              </w:rPr>
              <w:t>в</w:t>
            </w:r>
            <w:r w:rsidRPr="002B13B6">
              <w:rPr>
                <w:rFonts w:ascii="Arial" w:hAnsi="Arial" w:cs="Arial"/>
              </w:rPr>
              <w:t>ленных на д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левое фина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1610009602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174 474,2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174 474,2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Долевое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ительство 61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 xml:space="preserve">щений на сумму  132 644,6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 и приобретение   45 жилого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 xml:space="preserve">мещения у организации застройщика на сумму 41 829,6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., в целях переселения 232 человека</w:t>
            </w:r>
          </w:p>
        </w:tc>
      </w:tr>
      <w:tr w:rsidR="003B269A" w:rsidRPr="002B13B6" w:rsidTr="008C6834">
        <w:trPr>
          <w:trHeight w:val="71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1610009602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257 391,0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257 391,0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Строительство (реконструкция), долевое строительство, приобретение жилых помещений у организаций застройщиков для последу</w:t>
            </w:r>
            <w:r w:rsidRPr="002B13B6">
              <w:rPr>
                <w:rFonts w:ascii="Arial" w:hAnsi="Arial" w:cs="Arial"/>
              </w:rPr>
              <w:t>ю</w:t>
            </w:r>
            <w:r w:rsidRPr="002B13B6">
              <w:rPr>
                <w:rFonts w:ascii="Arial" w:hAnsi="Arial" w:cs="Arial"/>
              </w:rPr>
              <w:t>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43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1.10.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жилищного фонда за счет средств, пост</w:t>
            </w:r>
            <w:r w:rsidRPr="002B13B6">
              <w:rPr>
                <w:rFonts w:ascii="Arial" w:hAnsi="Arial" w:cs="Arial"/>
              </w:rPr>
              <w:t>у</w:t>
            </w:r>
            <w:r w:rsidRPr="002B13B6">
              <w:rPr>
                <w:rFonts w:ascii="Arial" w:hAnsi="Arial" w:cs="Arial"/>
              </w:rPr>
              <w:t>пивших от го</w:t>
            </w:r>
            <w:r w:rsidRPr="002B13B6">
              <w:rPr>
                <w:rFonts w:ascii="Arial" w:hAnsi="Arial" w:cs="Arial"/>
              </w:rPr>
              <w:t>с</w:t>
            </w:r>
            <w:r w:rsidRPr="002B13B6">
              <w:rPr>
                <w:rFonts w:ascii="Arial" w:hAnsi="Arial" w:cs="Arial"/>
              </w:rPr>
              <w:t>ударственной корпорации – Фонда соде</w:t>
            </w:r>
            <w:r w:rsidRPr="002B13B6">
              <w:rPr>
                <w:rFonts w:ascii="Arial" w:hAnsi="Arial" w:cs="Arial"/>
              </w:rPr>
              <w:t>й</w:t>
            </w:r>
            <w:r w:rsidRPr="002B13B6">
              <w:rPr>
                <w:rFonts w:ascii="Arial" w:hAnsi="Arial" w:cs="Arial"/>
              </w:rPr>
              <w:t>ствия рефо</w:t>
            </w:r>
            <w:r w:rsidRPr="002B13B6">
              <w:rPr>
                <w:rFonts w:ascii="Arial" w:hAnsi="Arial" w:cs="Arial"/>
              </w:rPr>
              <w:t>р</w:t>
            </w:r>
            <w:r w:rsidRPr="002B13B6">
              <w:rPr>
                <w:rFonts w:ascii="Arial" w:hAnsi="Arial" w:cs="Arial"/>
              </w:rPr>
              <w:t>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1619502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45 952,8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45 952,8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Строительство (прочие расходы связа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ные со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 xml:space="preserve">тельством) жилых жомов по ул. 40 лет ВЛКСМ, двух жилых домов по ул. </w:t>
            </w:r>
            <w:proofErr w:type="spellStart"/>
            <w:r w:rsidRPr="002B13B6">
              <w:rPr>
                <w:rFonts w:ascii="Arial" w:hAnsi="Arial" w:cs="Arial"/>
              </w:rPr>
              <w:t>Манк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вича</w:t>
            </w:r>
            <w:proofErr w:type="spellEnd"/>
            <w:r w:rsidRPr="002B13B6">
              <w:rPr>
                <w:rFonts w:ascii="Arial" w:hAnsi="Arial" w:cs="Arial"/>
              </w:rPr>
              <w:t xml:space="preserve"> и жилого дома по ул. Строителей начало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тельства в 2015году з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вершение 2016 году.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Строительство двух жилых домов в ЮВР, начало в 2016 году, состо</w:t>
            </w:r>
            <w:r w:rsidRPr="002B13B6">
              <w:rPr>
                <w:rFonts w:ascii="Arial" w:hAnsi="Arial" w:cs="Arial"/>
              </w:rPr>
              <w:t>я</w:t>
            </w:r>
            <w:r w:rsidRPr="002B13B6">
              <w:rPr>
                <w:rFonts w:ascii="Arial" w:hAnsi="Arial" w:cs="Arial"/>
              </w:rPr>
              <w:t>щих из 446 квартир, з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вершение в 2017 году, в целях переселения 403 человек.</w:t>
            </w:r>
          </w:p>
        </w:tc>
      </w:tr>
      <w:tr w:rsidR="003B269A" w:rsidRPr="002B13B6" w:rsidTr="008C6834">
        <w:trPr>
          <w:trHeight w:val="88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1619502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18 912,5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18 912,5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Долевое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ительство 54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 и пр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обретение   1 жилого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щения</w:t>
            </w:r>
          </w:p>
        </w:tc>
      </w:tr>
      <w:tr w:rsidR="003B269A" w:rsidRPr="002B13B6" w:rsidTr="008C6834">
        <w:trPr>
          <w:trHeight w:val="106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1.11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жилищного фонда, в том числе перес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лению граждан из аварийного жилищного фонда с учетом необходимости развития мал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этажного жилищного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ительства, за счет средств, поступивших от госуда</w:t>
            </w:r>
            <w:r w:rsidRPr="002B13B6">
              <w:rPr>
                <w:rFonts w:ascii="Arial" w:hAnsi="Arial" w:cs="Arial"/>
              </w:rPr>
              <w:t>р</w:t>
            </w:r>
            <w:r w:rsidRPr="002B13B6">
              <w:rPr>
                <w:rFonts w:ascii="Arial" w:hAnsi="Arial" w:cs="Arial"/>
              </w:rPr>
              <w:t>ственной ко</w:t>
            </w:r>
            <w:r w:rsidRPr="002B13B6">
              <w:rPr>
                <w:rFonts w:ascii="Arial" w:hAnsi="Arial" w:cs="Arial"/>
              </w:rPr>
              <w:t>р</w:t>
            </w:r>
            <w:r w:rsidRPr="002B13B6">
              <w:rPr>
                <w:rFonts w:ascii="Arial" w:hAnsi="Arial" w:cs="Arial"/>
              </w:rPr>
              <w:t>порации – Фонда соде</w:t>
            </w:r>
            <w:r w:rsidRPr="002B13B6">
              <w:rPr>
                <w:rFonts w:ascii="Arial" w:hAnsi="Arial" w:cs="Arial"/>
              </w:rPr>
              <w:t>й</w:t>
            </w:r>
            <w:r w:rsidRPr="002B13B6">
              <w:rPr>
                <w:rFonts w:ascii="Arial" w:hAnsi="Arial" w:cs="Arial"/>
              </w:rPr>
              <w:t>ствия рефо</w:t>
            </w:r>
            <w:r w:rsidRPr="002B13B6">
              <w:rPr>
                <w:rFonts w:ascii="Arial" w:hAnsi="Arial" w:cs="Arial"/>
              </w:rPr>
              <w:t>р</w:t>
            </w:r>
            <w:r w:rsidRPr="002B13B6">
              <w:rPr>
                <w:rFonts w:ascii="Arial" w:hAnsi="Arial" w:cs="Arial"/>
              </w:rPr>
              <w:t>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1610009502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115 377,4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115 377,4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Долевое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ительство 61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 xml:space="preserve">щений на сумму  81 523,0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 и приобретение   45 жилого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 xml:space="preserve">мещения у организации застройщика на сумму 33 854,4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., в целях переселения 232 человек.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Строительство (прочие расходы связа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ные со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 xml:space="preserve">тельством) жилых жомов по ул. 40 лет ВЛКСМ, двух жилых домов по ул. </w:t>
            </w:r>
            <w:proofErr w:type="spellStart"/>
            <w:r w:rsidRPr="002B13B6">
              <w:rPr>
                <w:rFonts w:ascii="Arial" w:hAnsi="Arial" w:cs="Arial"/>
              </w:rPr>
              <w:t>Манк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вича</w:t>
            </w:r>
            <w:proofErr w:type="spellEnd"/>
            <w:r w:rsidRPr="002B13B6">
              <w:rPr>
                <w:rFonts w:ascii="Arial" w:hAnsi="Arial" w:cs="Arial"/>
              </w:rPr>
              <w:t xml:space="preserve"> и жилого дома по ул. Строителей, начало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тельства в 2015году з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вершение 2016 году.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Строительство двух жилых домов в ЮВР  начало в 2016 году, заверш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ние в 2017 году, состо</w:t>
            </w:r>
            <w:r w:rsidRPr="002B13B6">
              <w:rPr>
                <w:rFonts w:ascii="Arial" w:hAnsi="Arial" w:cs="Arial"/>
              </w:rPr>
              <w:t>я</w:t>
            </w:r>
            <w:r w:rsidRPr="002B13B6">
              <w:rPr>
                <w:rFonts w:ascii="Arial" w:hAnsi="Arial" w:cs="Arial"/>
              </w:rPr>
              <w:t>щих из 446 квартир , для переселения 403 человек</w:t>
            </w:r>
          </w:p>
        </w:tc>
      </w:tr>
      <w:tr w:rsidR="003B269A" w:rsidRPr="002B13B6" w:rsidTr="008C6834">
        <w:trPr>
          <w:trHeight w:val="52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1610009502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192 397,7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  <w:highlight w:val="yellow"/>
              </w:rPr>
            </w:pPr>
            <w:r w:rsidRPr="002B13B6">
              <w:rPr>
                <w:rFonts w:ascii="Arial" w:hAnsi="Arial" w:cs="Arial"/>
              </w:rPr>
              <w:t>30 800,2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223 197,9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</w:t>
            </w:r>
            <w:r w:rsidRPr="002B13B6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Pr="002B13B6">
              <w:rPr>
                <w:rFonts w:ascii="Arial" w:hAnsi="Arial" w:cs="Arial"/>
              </w:rPr>
              <w:t>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133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1.12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жилищного фонда, в том числе перес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лению граждан из аварийного жилищного фонда с учетом необходимости развития мал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этажного жилищного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</w:t>
            </w:r>
            <w:r w:rsidRPr="002B13B6">
              <w:rPr>
                <w:rFonts w:ascii="Arial" w:hAnsi="Arial" w:cs="Arial"/>
                <w:lang w:val="en-US"/>
              </w:rPr>
              <w:t>S</w:t>
            </w:r>
            <w:r w:rsidRPr="002B13B6">
              <w:rPr>
                <w:rFonts w:ascii="Arial" w:hAnsi="Arial" w:cs="Arial"/>
              </w:rPr>
              <w:t>9602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538,8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538,8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Строитель-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2B13B6">
              <w:rPr>
                <w:rFonts w:ascii="Arial" w:hAnsi="Arial" w:cs="Arial"/>
              </w:rPr>
              <w:t>ство</w:t>
            </w:r>
            <w:proofErr w:type="spellEnd"/>
            <w:r w:rsidRPr="002B13B6">
              <w:rPr>
                <w:rFonts w:ascii="Arial" w:hAnsi="Arial" w:cs="Arial"/>
              </w:rPr>
              <w:t xml:space="preserve"> 2 жилых домов, на сумму 2 079, 1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Долевое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ительство 61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 и пр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обретение на сумму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98,2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45 жилого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мещения у организации застройщика за счет  мес</w:t>
            </w:r>
            <w:r w:rsidRPr="002B13B6">
              <w:rPr>
                <w:rFonts w:ascii="Arial" w:hAnsi="Arial" w:cs="Arial"/>
              </w:rPr>
              <w:t>т</w:t>
            </w:r>
            <w:r w:rsidRPr="002B13B6">
              <w:rPr>
                <w:rFonts w:ascii="Arial" w:hAnsi="Arial" w:cs="Arial"/>
              </w:rPr>
              <w:t>ного бюджета,</w:t>
            </w:r>
          </w:p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 xml:space="preserve">на сумму  440,6 </w:t>
            </w:r>
            <w:proofErr w:type="spellStart"/>
            <w:r w:rsidRPr="002B13B6">
              <w:rPr>
                <w:rFonts w:ascii="Arial" w:hAnsi="Arial" w:cs="Arial"/>
              </w:rPr>
              <w:t>т.р</w:t>
            </w:r>
            <w:proofErr w:type="spellEnd"/>
            <w:r w:rsidRPr="002B13B6">
              <w:rPr>
                <w:rFonts w:ascii="Arial" w:hAnsi="Arial" w:cs="Arial"/>
              </w:rPr>
              <w:t>. целях переселения 232 человек.</w:t>
            </w:r>
          </w:p>
        </w:tc>
      </w:tr>
      <w:tr w:rsidR="003B269A" w:rsidRPr="002B13B6" w:rsidTr="008C6834">
        <w:trPr>
          <w:trHeight w:val="79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</w:t>
            </w:r>
            <w:r w:rsidRPr="002B13B6">
              <w:rPr>
                <w:rFonts w:ascii="Arial" w:hAnsi="Arial" w:cs="Arial"/>
                <w:lang w:val="en-US"/>
              </w:rPr>
              <w:t>S</w:t>
            </w:r>
            <w:r w:rsidRPr="002B13B6">
              <w:rPr>
                <w:rFonts w:ascii="Arial" w:hAnsi="Arial" w:cs="Arial"/>
              </w:rPr>
              <w:t>9602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2 079,1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2 079,1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52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1.13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</w:t>
            </w:r>
            <w:r w:rsidRPr="002B13B6">
              <w:rPr>
                <w:rFonts w:ascii="Arial" w:hAnsi="Arial" w:cs="Arial"/>
              </w:rPr>
              <w:t>щ</w:t>
            </w:r>
            <w:r w:rsidRPr="002B13B6">
              <w:rPr>
                <w:rFonts w:ascii="Arial" w:hAnsi="Arial" w:cs="Arial"/>
              </w:rPr>
              <w:t>ного фонда с учетом необх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димости разв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тия малоэтажного жилищного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 за счет средств, поступивших от госуда</w:t>
            </w:r>
            <w:r w:rsidRPr="002B13B6">
              <w:rPr>
                <w:rFonts w:ascii="Arial" w:hAnsi="Arial" w:cs="Arial"/>
              </w:rPr>
              <w:t>р</w:t>
            </w:r>
            <w:r w:rsidRPr="002B13B6">
              <w:rPr>
                <w:rFonts w:ascii="Arial" w:hAnsi="Arial" w:cs="Arial"/>
              </w:rPr>
              <w:t>ственной ко</w:t>
            </w:r>
            <w:r w:rsidRPr="002B13B6">
              <w:rPr>
                <w:rFonts w:ascii="Arial" w:hAnsi="Arial" w:cs="Arial"/>
              </w:rPr>
              <w:t>р</w:t>
            </w:r>
            <w:r w:rsidRPr="002B13B6">
              <w:rPr>
                <w:rFonts w:ascii="Arial" w:hAnsi="Arial" w:cs="Arial"/>
              </w:rPr>
              <w:t>порации – Фонда соде</w:t>
            </w:r>
            <w:r w:rsidRPr="002B13B6">
              <w:rPr>
                <w:rFonts w:ascii="Arial" w:hAnsi="Arial" w:cs="Arial"/>
              </w:rPr>
              <w:t>й</w:t>
            </w:r>
            <w:r w:rsidRPr="002B13B6">
              <w:rPr>
                <w:rFonts w:ascii="Arial" w:hAnsi="Arial" w:cs="Arial"/>
              </w:rPr>
              <w:t>ствия реформ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рованию ж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1619503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33 611,0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33 611,0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21 жилого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мещения у организаций застройщиков  средства Фо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да, для переселения 46 человек</w:t>
            </w: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61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1.14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мероприятий по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нию граждан из аварийного жилищного фонда с учетом необходимости развития мал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этажного стр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ительства для оплаты разн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цы стоимости ранее занима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мых граждан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ми жилых помещений и жилых помещ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ний большей общей площ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дью за счет средств кра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1617731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862,9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862,9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21 жилого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мещения у организаций застройщиков  средства кра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вого бюджета, для переселения 46 человек</w:t>
            </w:r>
          </w:p>
        </w:tc>
      </w:tr>
      <w:tr w:rsidR="003B269A" w:rsidRPr="002B13B6" w:rsidTr="008C6834">
        <w:trPr>
          <w:trHeight w:val="589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12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1.15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 по р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шению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1611318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4 586,4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4 586,40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9 172,8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Строительство  жилых домов для последующего предоставления жилых помещений гражданам, переселяемым из аварийного жилищн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го фонда</w:t>
            </w:r>
          </w:p>
        </w:tc>
      </w:tr>
      <w:tr w:rsidR="003B269A" w:rsidRPr="002B13B6" w:rsidTr="008C6834">
        <w:trPr>
          <w:trHeight w:val="15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1.16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Расходы, св</w:t>
            </w:r>
            <w:r w:rsidRPr="002B13B6">
              <w:rPr>
                <w:rFonts w:ascii="Arial" w:hAnsi="Arial" w:cs="Arial"/>
              </w:rPr>
              <w:t>я</w:t>
            </w:r>
            <w:r w:rsidRPr="002B13B6">
              <w:rPr>
                <w:rFonts w:ascii="Arial" w:hAnsi="Arial" w:cs="Arial"/>
              </w:rPr>
              <w:t>занные со строительством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«УКС»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5 956,9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99,0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6 055,9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Авторский надзор, технологическое присоединение для энергосна</w:t>
            </w:r>
            <w:r w:rsidRPr="002B13B6">
              <w:rPr>
                <w:rFonts w:ascii="Arial" w:hAnsi="Arial" w:cs="Arial"/>
              </w:rPr>
              <w:t>б</w:t>
            </w:r>
            <w:r w:rsidRPr="002B13B6">
              <w:rPr>
                <w:rFonts w:ascii="Arial" w:hAnsi="Arial" w:cs="Arial"/>
              </w:rPr>
              <w:t xml:space="preserve">жения, </w:t>
            </w:r>
            <w:proofErr w:type="spellStart"/>
            <w:r w:rsidRPr="002B13B6">
              <w:rPr>
                <w:rFonts w:ascii="Arial" w:hAnsi="Arial" w:cs="Arial"/>
              </w:rPr>
              <w:t>тех.инвентаризация</w:t>
            </w:r>
            <w:proofErr w:type="spellEnd"/>
            <w:r w:rsidRPr="002B13B6">
              <w:rPr>
                <w:rFonts w:ascii="Arial" w:hAnsi="Arial" w:cs="Arial"/>
              </w:rPr>
              <w:t xml:space="preserve"> объектов: в 2016 году для ввода четырех жилых домов: по ул. 40 лет ВЛКСМ, ул.  </w:t>
            </w:r>
            <w:proofErr w:type="spellStart"/>
            <w:r w:rsidRPr="002B13B6">
              <w:rPr>
                <w:rFonts w:ascii="Arial" w:hAnsi="Arial" w:cs="Arial"/>
              </w:rPr>
              <w:t>Манкевича</w:t>
            </w:r>
            <w:proofErr w:type="spellEnd"/>
            <w:r w:rsidRPr="002B13B6">
              <w:rPr>
                <w:rFonts w:ascii="Arial" w:hAnsi="Arial" w:cs="Arial"/>
              </w:rPr>
              <w:t xml:space="preserve"> (два дома),   ул. Стро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телей, в 2017 году для ввода двух жилых домов в ЮВР.</w:t>
            </w:r>
          </w:p>
        </w:tc>
      </w:tr>
      <w:tr w:rsidR="003B269A" w:rsidRPr="002B13B6" w:rsidTr="008C6834">
        <w:trPr>
          <w:trHeight w:val="573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15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1.17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качества жилых помещ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ний, пред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ставляемых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0113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3 149,7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3 149,7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344 электроплиты  по цене за 1 электр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плиту 9 156 руб., в сумме составляет 3 149 664,0 руб.</w:t>
            </w:r>
          </w:p>
        </w:tc>
      </w:tr>
      <w:tr w:rsidR="003B269A" w:rsidRPr="002B13B6" w:rsidTr="008C6834">
        <w:trPr>
          <w:trHeight w:val="513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15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1.18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Оценка недв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жимости, пр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знание прав и регулирование отношений по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0113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298,5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298,5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Оценка н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движимости на 199 жилых помещений</w:t>
            </w:r>
          </w:p>
        </w:tc>
      </w:tr>
      <w:tr w:rsidR="003B269A" w:rsidRPr="002B13B6" w:rsidTr="008C6834">
        <w:trPr>
          <w:trHeight w:val="52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Задача подпрограммы: Приобретение у застройщиков жилых помещений в жилых домах  (в том числе в домах, строительство которых не завершено), для п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следующего предоставления жилых помещений гражданам, переселяемым из аварийного жилищного фонда</w:t>
            </w:r>
          </w:p>
        </w:tc>
      </w:tr>
      <w:tr w:rsidR="003B269A" w:rsidRPr="002B13B6" w:rsidTr="008C6834">
        <w:trPr>
          <w:trHeight w:val="15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Мероприятие 1.19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ция г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рода Ачи</w:t>
            </w:r>
            <w:r w:rsidRPr="002B13B6">
              <w:rPr>
                <w:rFonts w:ascii="Arial" w:hAnsi="Arial" w:cs="Arial"/>
              </w:rPr>
              <w:t>н</w:t>
            </w:r>
            <w:r w:rsidRPr="002B13B6">
              <w:rPr>
                <w:rFonts w:ascii="Arial" w:hAnsi="Arial" w:cs="Arial"/>
              </w:rPr>
              <w:t>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0501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1610013040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2 200,0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2 626,3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4 826,3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Приобретение 2-х жилых помещений,  для пересел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ния граждан из  ветхих и аварийных жилых пом</w:t>
            </w:r>
            <w:r w:rsidRPr="002B13B6">
              <w:rPr>
                <w:rFonts w:ascii="Arial" w:hAnsi="Arial" w:cs="Arial"/>
              </w:rPr>
              <w:t>е</w:t>
            </w:r>
            <w:r w:rsidRPr="002B13B6">
              <w:rPr>
                <w:rFonts w:ascii="Arial" w:hAnsi="Arial" w:cs="Arial"/>
              </w:rPr>
              <w:t>щений</w:t>
            </w:r>
          </w:p>
        </w:tc>
      </w:tr>
      <w:tr w:rsidR="003B269A" w:rsidRPr="002B13B6" w:rsidTr="008C683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В том числе: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21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Администрация города Ачинска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48 540,9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57 103,9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297 038,6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2 626,3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405 309,7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48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22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МКУ «Управление капитального</w:t>
            </w:r>
          </w:p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строительства»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3 962,4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128 605,5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460 080,0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46 669,6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639 317,5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23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ВСЕГО: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52 503,3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185 709,4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757 118,6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49 295,9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34"/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1044627,2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2B13B6" w:rsidRDefault="003B269A" w:rsidP="008C683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5400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5400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5400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5400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5400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5400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ab"/>
        <w:spacing w:after="0"/>
        <w:ind w:left="0" w:firstLine="709"/>
        <w:jc w:val="both"/>
        <w:rPr>
          <w:rFonts w:ascii="Arial" w:hAnsi="Arial" w:cs="Arial"/>
        </w:rPr>
        <w:sectPr w:rsidR="003B269A" w:rsidRPr="002B13B6" w:rsidSect="008C6834">
          <w:headerReference w:type="default" r:id="rId18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pStyle w:val="ab"/>
        <w:spacing w:after="0"/>
        <w:ind w:left="540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2</w:t>
      </w:r>
    </w:p>
    <w:p w:rsidR="003B269A" w:rsidRPr="002B13B6" w:rsidRDefault="003B269A" w:rsidP="003B269A">
      <w:pPr>
        <w:pStyle w:val="ab"/>
        <w:spacing w:after="0"/>
        <w:ind w:left="540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муниципальной программе</w:t>
      </w:r>
    </w:p>
    <w:p w:rsidR="003B269A" w:rsidRPr="002B13B6" w:rsidRDefault="003B269A" w:rsidP="003B269A">
      <w:pPr>
        <w:ind w:left="540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«Обеспечение доступным и</w:t>
      </w:r>
    </w:p>
    <w:p w:rsidR="003B269A" w:rsidRPr="002B13B6" w:rsidRDefault="003B269A" w:rsidP="003B269A">
      <w:pPr>
        <w:ind w:left="5400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комфортным жильем граждан»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Подпрограмма 2  «Обеспечение жильем врачей специалистов прибывших на территорию города Ачинска», реализуемая в рамках муниципальной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 города Ачинска «Обеспечение доступным и комфортным жильем граждан»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numPr>
          <w:ilvl w:val="0"/>
          <w:numId w:val="19"/>
        </w:numPr>
        <w:suppressAutoHyphens/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Паспорт подпрограммы</w:t>
      </w:r>
    </w:p>
    <w:tbl>
      <w:tblPr>
        <w:tblW w:w="0" w:type="auto"/>
        <w:tblInd w:w="-382" w:type="dxa"/>
        <w:tblLayout w:type="fixed"/>
        <w:tblLook w:val="0000" w:firstRow="0" w:lastRow="0" w:firstColumn="0" w:lastColumn="0" w:noHBand="0" w:noVBand="0"/>
      </w:tblPr>
      <w:tblGrid>
        <w:gridCol w:w="3980"/>
        <w:gridCol w:w="5820"/>
      </w:tblGrid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Наименование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jc w:val="both"/>
              <w:rPr>
                <w:rStyle w:val="ad"/>
                <w:rFonts w:ascii="Arial" w:hAnsi="Arial" w:cs="Arial"/>
                <w:b w:val="0"/>
                <w:bCs/>
              </w:rPr>
            </w:pPr>
            <w:r w:rsidRPr="002B13B6">
              <w:rPr>
                <w:rFonts w:ascii="Arial" w:hAnsi="Arial" w:cs="Arial"/>
              </w:rPr>
              <w:t>«Обеспечение жильем врачей специалистов прибывших на территорию города Ачинска»</w:t>
            </w: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доступным и комфортным ж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льем граждан</w:t>
            </w: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Структурное  подразделение администрации города Ачи</w:t>
            </w:r>
            <w:r w:rsidRPr="002B13B6">
              <w:t>н</w:t>
            </w:r>
            <w:r w:rsidRPr="002B13B6">
              <w:t>ска и (или) иной главный ра</w:t>
            </w:r>
            <w:r w:rsidRPr="002B13B6">
              <w:t>с</w:t>
            </w:r>
            <w:r w:rsidRPr="002B13B6">
              <w:t>порядитель бюджетных средств, определенный в муниципальной программе соисполнителем программы, реализующим настоящую подпр</w:t>
            </w:r>
            <w:r w:rsidRPr="002B13B6">
              <w:t>о</w:t>
            </w:r>
            <w:r w:rsidRPr="002B13B6">
              <w:t>грамму (далее — исполнитель программы)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pStyle w:val="a7"/>
              <w:jc w:val="both"/>
              <w:rPr>
                <w:rStyle w:val="ad"/>
                <w:b w:val="0"/>
                <w:bCs/>
              </w:rPr>
            </w:pPr>
            <w:r w:rsidRPr="002B13B6">
              <w:t>Комитет по управлению муниципальным имуществом администрации города Ачинска, администрация города Ачинска  (отдел бухгалтерского  учета и контроля администрации города Ачинска, ведущий специалист администрации города Ачинска, к</w:t>
            </w:r>
            <w:r w:rsidRPr="002B13B6">
              <w:t>у</w:t>
            </w:r>
            <w:r w:rsidRPr="002B13B6">
              <w:t>рирующий вопросы здравоохранения)</w:t>
            </w:r>
          </w:p>
        </w:tc>
      </w:tr>
      <w:tr w:rsidR="003B269A" w:rsidRPr="002B13B6" w:rsidTr="008C6834">
        <w:trPr>
          <w:trHeight w:val="9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Цель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jc w:val="both"/>
              <w:rPr>
                <w:rStyle w:val="ad"/>
                <w:rFonts w:ascii="Arial" w:hAnsi="Arial" w:cs="Arial"/>
                <w:b w:val="0"/>
                <w:bCs/>
              </w:rPr>
            </w:pPr>
            <w:r w:rsidRPr="002B13B6">
              <w:rPr>
                <w:rFonts w:ascii="Arial" w:hAnsi="Arial" w:cs="Arial"/>
              </w:rPr>
              <w:t>Создание условий для привлечения и закре</w:t>
            </w:r>
            <w:r w:rsidRPr="002B13B6">
              <w:rPr>
                <w:rFonts w:ascii="Arial" w:hAnsi="Arial" w:cs="Arial"/>
              </w:rPr>
              <w:t>п</w:t>
            </w:r>
            <w:r w:rsidRPr="002B13B6">
              <w:rPr>
                <w:rFonts w:ascii="Arial" w:hAnsi="Arial" w:cs="Arial"/>
              </w:rPr>
              <w:t>ления квалифицированных кадров врачей специалистов в городе Ачинске</w:t>
            </w: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Задача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jc w:val="both"/>
              <w:rPr>
                <w:rStyle w:val="ad"/>
                <w:rFonts w:ascii="Arial" w:hAnsi="Arial" w:cs="Arial"/>
                <w:b w:val="0"/>
                <w:bCs/>
              </w:rPr>
            </w:pPr>
            <w:r w:rsidRPr="002B13B6">
              <w:rPr>
                <w:rStyle w:val="ad"/>
                <w:rFonts w:ascii="Arial" w:hAnsi="Arial" w:cs="Arial"/>
                <w:b w:val="0"/>
                <w:bCs/>
              </w:rPr>
              <w:t>Привлечение и закрепление на территории г</w:t>
            </w:r>
            <w:r w:rsidRPr="002B13B6">
              <w:rPr>
                <w:rStyle w:val="ad"/>
                <w:rFonts w:ascii="Arial" w:hAnsi="Arial" w:cs="Arial"/>
                <w:b w:val="0"/>
                <w:bCs/>
              </w:rPr>
              <w:t>о</w:t>
            </w:r>
            <w:r w:rsidRPr="002B13B6">
              <w:rPr>
                <w:rStyle w:val="ad"/>
                <w:rFonts w:ascii="Arial" w:hAnsi="Arial" w:cs="Arial"/>
                <w:b w:val="0"/>
                <w:bCs/>
              </w:rPr>
              <w:t>рода Ачинска врачей специалистов</w:t>
            </w: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Целевые индикаторы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- количество обеспеченных жилыми помещ</w:t>
            </w:r>
            <w:r w:rsidRPr="002B13B6">
              <w:t>е</w:t>
            </w:r>
            <w:r w:rsidR="009563DE">
              <w:t>ниями</w:t>
            </w:r>
            <w:r w:rsidRPr="002B13B6">
              <w:t xml:space="preserve"> врачей специалистов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- количество врачей специалистов, которым будет произведена выплата компенсации по найму жилых помещений</w:t>
            </w: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Сроки реализации подпр</w:t>
            </w:r>
            <w:r w:rsidRPr="002B13B6">
              <w:t>о</w:t>
            </w:r>
            <w:r w:rsidRPr="002B13B6">
              <w:t>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pStyle w:val="a7"/>
              <w:jc w:val="both"/>
              <w:rPr>
                <w:shd w:val="clear" w:color="auto" w:fill="FFFF00"/>
              </w:rPr>
            </w:pPr>
            <w:r w:rsidRPr="002B13B6">
              <w:t>2014 - 2019 годы</w:t>
            </w:r>
          </w:p>
          <w:p w:rsidR="003B269A" w:rsidRPr="002B13B6" w:rsidRDefault="003B269A" w:rsidP="008C6834">
            <w:pPr>
              <w:pStyle w:val="a7"/>
              <w:jc w:val="both"/>
              <w:rPr>
                <w:shd w:val="clear" w:color="auto" w:fill="FFFF00"/>
              </w:rPr>
            </w:pP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Объемы и источники фина</w:t>
            </w:r>
            <w:r w:rsidRPr="002B13B6">
              <w:t>н</w:t>
            </w:r>
            <w:r w:rsidRPr="002B13B6">
              <w:t>сирования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Общий объем финансирования составляет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50 216,8 </w:t>
            </w:r>
            <w:r w:rsidR="003B269A" w:rsidRPr="002B13B6">
              <w:rPr>
                <w:rFonts w:ascii="Arial" w:hAnsi="Arial" w:cs="Arial"/>
              </w:rPr>
              <w:t>тыс. руб., в том числе: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  <w:r w:rsidR="003B269A" w:rsidRPr="002B13B6">
              <w:rPr>
                <w:rFonts w:ascii="Arial" w:hAnsi="Arial" w:cs="Arial"/>
              </w:rPr>
              <w:t xml:space="preserve"> – 3 942,3 тыс. руб.;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год </w:t>
            </w:r>
            <w:r w:rsidR="003B269A" w:rsidRPr="002B13B6">
              <w:rPr>
                <w:rFonts w:ascii="Arial" w:hAnsi="Arial" w:cs="Arial"/>
              </w:rPr>
              <w:t>– 28 486,2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 – 12 727,4 тыс. руб.,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год </w:t>
            </w:r>
            <w:r w:rsidR="003B269A" w:rsidRPr="002B13B6">
              <w:rPr>
                <w:rFonts w:ascii="Arial" w:hAnsi="Arial" w:cs="Arial"/>
              </w:rPr>
              <w:t>– 1 810,9 тыс. руб.;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год </w:t>
            </w:r>
            <w:r w:rsidR="003B269A" w:rsidRPr="002B13B6">
              <w:rPr>
                <w:rFonts w:ascii="Arial" w:hAnsi="Arial" w:cs="Arial"/>
              </w:rPr>
              <w:t>– 1 750,0 тыс. руб.;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год </w:t>
            </w:r>
            <w:r w:rsidR="003B269A" w:rsidRPr="002B13B6">
              <w:rPr>
                <w:rFonts w:ascii="Arial" w:hAnsi="Arial" w:cs="Arial"/>
              </w:rPr>
              <w:t>– 1 500,0  тыс. руб.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из них:</w:t>
            </w:r>
          </w:p>
          <w:p w:rsidR="003B269A" w:rsidRPr="002B13B6" w:rsidRDefault="009563DE" w:rsidP="008C68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средств местного бюджета </w:t>
            </w:r>
            <w:r w:rsidR="003B269A" w:rsidRPr="002B13B6">
              <w:rPr>
                <w:rFonts w:ascii="Arial" w:hAnsi="Arial" w:cs="Arial"/>
              </w:rPr>
              <w:t>–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50 355,9 тыс. руб., в том числе: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3 942,3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28 486,2  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 12 727,4  тыс. руб.,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 – 1 810,9 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 – 1 750,0 тыс. руб.;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 – 1 500,0  тыс. руб.</w:t>
            </w:r>
          </w:p>
        </w:tc>
      </w:tr>
      <w:tr w:rsidR="003B269A" w:rsidRPr="002B13B6" w:rsidTr="008C6834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9A" w:rsidRPr="002B13B6" w:rsidRDefault="003B269A" w:rsidP="008C6834">
            <w:pPr>
              <w:pStyle w:val="a7"/>
              <w:jc w:val="both"/>
            </w:pPr>
            <w:r w:rsidRPr="002B13B6">
              <w:t>Система организации контроля за исполнением подпрограммы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Комитет по управлению муниципальным имуществом администрации города Ачинска, администрация города Ачинска (отдел бу</w:t>
            </w:r>
            <w:r w:rsidRPr="002B13B6">
              <w:rPr>
                <w:rFonts w:ascii="Arial" w:hAnsi="Arial" w:cs="Arial"/>
              </w:rPr>
              <w:t>х</w:t>
            </w:r>
            <w:r w:rsidRPr="002B13B6">
              <w:rPr>
                <w:rFonts w:ascii="Arial" w:hAnsi="Arial" w:cs="Arial"/>
              </w:rPr>
              <w:t>галтерского учета и контроля администрации города Ачинска), органы муниципального финансового контроля</w:t>
            </w:r>
          </w:p>
        </w:tc>
      </w:tr>
    </w:tbl>
    <w:p w:rsidR="003B269A" w:rsidRPr="002B13B6" w:rsidRDefault="003B269A" w:rsidP="003B269A">
      <w:pPr>
        <w:pStyle w:val="ab"/>
        <w:spacing w:after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 Основные разделы подпрограммы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2.1. Постановка общегородской проблемы и обоснование необходимости разработки подпрограммы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Разработка подпрограммы обусловлена необходимостью создания условий для оказания медицинской помощи населению города Ачинска в соо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Решение задачи обеспечения населения качественной доступной мед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цинской помощью в первую очередь зависит от обеспеченности учреждений здравоохранения, расположенных на территории города Ачинска,  врачами специалистами.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 состоянию на 31.12.2015  в краевых государственных бюджетных учреждениях здравоохранения города и филиалах краевых государственных бюджетных учреждениях здравоохранения,  расположенных на территории города Ачинска, утверждено 799,25  штатных единиц врачей-специалистов. Численность врачей составляет 393 человек.  Дефицит врачей различных специальностей составляет 406 человек.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результате реализации мероприятий долгосрочной городской целевой программы «Кадровое обеспечение муниципального здравоохранения врач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 xml:space="preserve">ми-специалистами» на 2011-2013 годы  приобретено 10 квартир для врачей специалистов, прибывших на территорию города Ачинска в 2011-2013 годах и произведена выплата  компенсации за 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 7 врачам специалистам, что позволило увеличить численность врачей, оказывающих медицинскую помощь населению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2014 году заключили трудовые договоры с краевыми государственн</w:t>
      </w:r>
      <w:r w:rsidRPr="002B13B6">
        <w:rPr>
          <w:rFonts w:ascii="Arial" w:hAnsi="Arial" w:cs="Arial"/>
        </w:rPr>
        <w:t>ы</w:t>
      </w:r>
      <w:r w:rsidRPr="002B13B6">
        <w:rPr>
          <w:rFonts w:ascii="Arial" w:hAnsi="Arial" w:cs="Arial"/>
        </w:rPr>
        <w:t>ми учреждениями здравоохранения, расположенными на территории города Ачинска,  7 врачей следующих специальностей: «неврология», «хирургия», «детская хирургия», «акушерство и гинекология», «оториноларингология», «педиатрия», «рентгенология», «неонатология», «ультразвуковые исследов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 xml:space="preserve">ния». Произведена выплата компенсация за 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 3 вр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чам специалистам, приобретено 2 квартиры.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2015 году на территорию города Ачинска для работы в краевых гос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дарственных учреждениях здравоохранения прибыли 15   врачей следующих специальностей: «неврология», «хирургия», «детская хирургия», «акуше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ство и гинекология», «оториноларингология», «педиатрия», «рентгенология», «неонатология», «ультразвуковые исследования», «психиатрия». Произвед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 xml:space="preserve">на выплата компенсации за 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 12 врачам специал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стам. Приобретено 8 квартир.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2016 году продолжены мероприятия по созданию мер социальной поддержки для врачей, в результате которых за 9 месяцев 2016 года на территорию города Ачинска для работы в краевых государственных учрежден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ях здравоохранения прибыли 26 врачей следующих специальностей: «невр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логия», «хирургия», «акушерство и гинекология», «травматология и ортоп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дия», «урология», «педиатрия», «неонатология», «ультразвуковые исслед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вания», «терапия», «офтальмология», «кардиология», «анестезиология и 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аниматология», «скорая медицинская помощь», «</w:t>
      </w:r>
      <w:proofErr w:type="spellStart"/>
      <w:r w:rsidRPr="002B13B6">
        <w:rPr>
          <w:rFonts w:ascii="Arial" w:hAnsi="Arial" w:cs="Arial"/>
        </w:rPr>
        <w:t>дерматовенерология</w:t>
      </w:r>
      <w:proofErr w:type="spellEnd"/>
      <w:r w:rsidRPr="002B13B6">
        <w:rPr>
          <w:rFonts w:ascii="Arial" w:hAnsi="Arial" w:cs="Arial"/>
        </w:rPr>
        <w:t>». Приобретено 9 квартир.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последующие годы будут продолжены мероприятия по социальной поддержке врачей. В 2017 году в городе Ачинск ожидаются 15 врачей для работы в краевых гос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дарственных учреждениях здравоохранения, в 2018 году - 11 врачей, в 2019 году -  6 врачей.</w:t>
      </w:r>
    </w:p>
    <w:p w:rsidR="003B269A" w:rsidRPr="002B13B6" w:rsidRDefault="003B269A" w:rsidP="003B269A">
      <w:pPr>
        <w:ind w:firstLine="709"/>
        <w:jc w:val="both"/>
        <w:rPr>
          <w:rStyle w:val="blk"/>
          <w:rFonts w:ascii="Arial" w:hAnsi="Arial" w:cs="Arial"/>
        </w:rPr>
      </w:pPr>
      <w:r w:rsidRPr="002B13B6">
        <w:rPr>
          <w:rFonts w:ascii="Arial" w:hAnsi="Arial" w:cs="Arial"/>
        </w:rPr>
        <w:t>В соответствии со статьей 16 Федерального закона от 06.10.2013 № 131-ФЗ «Об общих принципах организации местного самоуправления в Росси</w:t>
      </w:r>
      <w:r w:rsidRPr="002B13B6">
        <w:rPr>
          <w:rFonts w:ascii="Arial" w:hAnsi="Arial" w:cs="Arial"/>
        </w:rPr>
        <w:t>й</w:t>
      </w:r>
      <w:r w:rsidRPr="002B13B6">
        <w:rPr>
          <w:rFonts w:ascii="Arial" w:hAnsi="Arial" w:cs="Arial"/>
        </w:rPr>
        <w:t xml:space="preserve">ской Федерации» к вопросам местного значения городского округа относится </w:t>
      </w:r>
      <w:r w:rsidRPr="002B13B6">
        <w:rPr>
          <w:rStyle w:val="blk"/>
          <w:rFonts w:ascii="Arial" w:hAnsi="Arial" w:cs="Arial"/>
        </w:rPr>
        <w:t>создание условий для оказания медицинской помощи населению на террит</w:t>
      </w:r>
      <w:r w:rsidRPr="002B13B6">
        <w:rPr>
          <w:rStyle w:val="blk"/>
          <w:rFonts w:ascii="Arial" w:hAnsi="Arial" w:cs="Arial"/>
        </w:rPr>
        <w:t>о</w:t>
      </w:r>
      <w:r w:rsidRPr="002B13B6">
        <w:rPr>
          <w:rStyle w:val="blk"/>
          <w:rFonts w:ascii="Arial" w:hAnsi="Arial" w:cs="Arial"/>
        </w:rPr>
        <w:t xml:space="preserve">рии городского округа (за исключением территорий городских округов, включенных в утвержденный Правительством Российской Федерации </w:t>
      </w:r>
      <w:r w:rsidRPr="002B13B6">
        <w:rPr>
          <w:rStyle w:val="u"/>
          <w:rFonts w:ascii="Arial" w:hAnsi="Arial" w:cs="Arial"/>
        </w:rPr>
        <w:t>пер</w:t>
      </w:r>
      <w:r w:rsidRPr="002B13B6">
        <w:rPr>
          <w:rStyle w:val="u"/>
          <w:rFonts w:ascii="Arial" w:hAnsi="Arial" w:cs="Arial"/>
        </w:rPr>
        <w:t>е</w:t>
      </w:r>
      <w:r w:rsidRPr="002B13B6">
        <w:rPr>
          <w:rStyle w:val="u"/>
          <w:rFonts w:ascii="Arial" w:hAnsi="Arial" w:cs="Arial"/>
        </w:rPr>
        <w:t>чень</w:t>
      </w:r>
      <w:r w:rsidRPr="002B13B6">
        <w:rPr>
          <w:rStyle w:val="blk"/>
          <w:rFonts w:ascii="Arial" w:hAnsi="Arial" w:cs="Arial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r w:rsidRPr="002B13B6">
        <w:rPr>
          <w:rStyle w:val="u"/>
          <w:rFonts w:ascii="Arial" w:hAnsi="Arial" w:cs="Arial"/>
        </w:rPr>
        <w:t>органу</w:t>
      </w:r>
      <w:r w:rsidRPr="002B13B6">
        <w:rPr>
          <w:rStyle w:val="blk"/>
          <w:rFonts w:ascii="Arial" w:hAnsi="Arial" w:cs="Arial"/>
        </w:rPr>
        <w:t xml:space="preserve"> и</w:t>
      </w:r>
      <w:r w:rsidRPr="002B13B6">
        <w:rPr>
          <w:rStyle w:val="blk"/>
          <w:rFonts w:ascii="Arial" w:hAnsi="Arial" w:cs="Arial"/>
        </w:rPr>
        <w:t>с</w:t>
      </w:r>
      <w:r w:rsidRPr="002B13B6">
        <w:rPr>
          <w:rStyle w:val="blk"/>
          <w:rFonts w:ascii="Arial" w:hAnsi="Arial" w:cs="Arial"/>
        </w:rPr>
        <w:t>полнительной власти, осуществляющему функции по медико-санитарному обеспечению населения отдельных территорий) в соответствии с территор</w:t>
      </w:r>
      <w:r w:rsidRPr="002B13B6">
        <w:rPr>
          <w:rStyle w:val="blk"/>
          <w:rFonts w:ascii="Arial" w:hAnsi="Arial" w:cs="Arial"/>
        </w:rPr>
        <w:t>и</w:t>
      </w:r>
      <w:r w:rsidRPr="002B13B6">
        <w:rPr>
          <w:rStyle w:val="blk"/>
          <w:rFonts w:ascii="Arial" w:hAnsi="Arial" w:cs="Arial"/>
        </w:rPr>
        <w:t>альной программой государственных гарантий оказания гражданам Росси</w:t>
      </w:r>
      <w:r w:rsidRPr="002B13B6">
        <w:rPr>
          <w:rStyle w:val="blk"/>
          <w:rFonts w:ascii="Arial" w:hAnsi="Arial" w:cs="Arial"/>
        </w:rPr>
        <w:t>й</w:t>
      </w:r>
      <w:r w:rsidRPr="002B13B6">
        <w:rPr>
          <w:rStyle w:val="blk"/>
          <w:rFonts w:ascii="Arial" w:hAnsi="Arial" w:cs="Arial"/>
        </w:rPr>
        <w:t>ской Федерации бесплатной медицинской помощи.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  <w:bCs/>
        </w:rPr>
      </w:pPr>
      <w:r w:rsidRPr="002B13B6">
        <w:rPr>
          <w:rFonts w:ascii="Arial" w:hAnsi="Arial" w:cs="Arial"/>
        </w:rPr>
        <w:t>В соответствии со статьей 2 Закона Красноярского края от 24.10.2013№ 5-1712 «Об осуществлении органами местного самоуправления муниципал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ных районов и городских округов края отдельных полномочий в сфере охр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ны здоровья граждан»  о</w:t>
      </w:r>
      <w:r w:rsidRPr="002B13B6">
        <w:rPr>
          <w:rFonts w:ascii="Arial" w:hAnsi="Arial" w:cs="Arial"/>
          <w:bCs/>
        </w:rPr>
        <w:t>рганы местного самоуправления создают благопр</w:t>
      </w:r>
      <w:r w:rsidRPr="002B13B6">
        <w:rPr>
          <w:rFonts w:ascii="Arial" w:hAnsi="Arial" w:cs="Arial"/>
          <w:bCs/>
        </w:rPr>
        <w:t>и</w:t>
      </w:r>
      <w:r w:rsidRPr="002B13B6">
        <w:rPr>
          <w:rFonts w:ascii="Arial" w:hAnsi="Arial" w:cs="Arial"/>
          <w:bCs/>
        </w:rPr>
        <w:t>ятные условия в целях привлечения медицинских и фармацевтических р</w:t>
      </w:r>
      <w:r w:rsidRPr="002B13B6">
        <w:rPr>
          <w:rFonts w:ascii="Arial" w:hAnsi="Arial" w:cs="Arial"/>
          <w:bCs/>
        </w:rPr>
        <w:t>а</w:t>
      </w:r>
      <w:r w:rsidRPr="002B13B6">
        <w:rPr>
          <w:rFonts w:ascii="Arial" w:hAnsi="Arial" w:cs="Arial"/>
          <w:bCs/>
        </w:rPr>
        <w:t xml:space="preserve">ботников для работы в учреждениях здравоохранения, в том числе: </w:t>
      </w:r>
      <w:r w:rsidRPr="002B13B6">
        <w:rPr>
          <w:rFonts w:ascii="Arial" w:hAnsi="Arial" w:cs="Arial"/>
          <w:bCs/>
        </w:rPr>
        <w:tab/>
        <w:t>пред</w:t>
      </w:r>
      <w:r w:rsidRPr="002B13B6">
        <w:rPr>
          <w:rFonts w:ascii="Arial" w:hAnsi="Arial" w:cs="Arial"/>
          <w:bCs/>
        </w:rPr>
        <w:t>о</w:t>
      </w:r>
      <w:r w:rsidRPr="002B13B6">
        <w:rPr>
          <w:rFonts w:ascii="Arial" w:hAnsi="Arial" w:cs="Arial"/>
          <w:bCs/>
        </w:rPr>
        <w:t xml:space="preserve">ставляют жилые помещения работникам учреждений здравоохранения, включая </w:t>
      </w:r>
      <w:r w:rsidRPr="002B13B6">
        <w:rPr>
          <w:rFonts w:ascii="Arial" w:hAnsi="Arial" w:cs="Arial"/>
        </w:rPr>
        <w:t>служебные и жилые помещения   в общежитиях</w:t>
      </w:r>
      <w:r w:rsidRPr="002B13B6">
        <w:rPr>
          <w:rFonts w:ascii="Arial" w:hAnsi="Arial" w:cs="Arial"/>
          <w:bCs/>
        </w:rPr>
        <w:t xml:space="preserve"> в период работы в учреждениях здравоохранения, </w:t>
      </w:r>
      <w:r w:rsidRPr="002B13B6">
        <w:rPr>
          <w:rFonts w:ascii="Arial" w:hAnsi="Arial" w:cs="Arial"/>
        </w:rPr>
        <w:t xml:space="preserve">в случае нуждаемости в них; </w:t>
      </w:r>
      <w:r w:rsidRPr="002B13B6">
        <w:rPr>
          <w:rFonts w:ascii="Arial" w:hAnsi="Arial" w:cs="Arial"/>
          <w:bCs/>
        </w:rPr>
        <w:t>предусматрив</w:t>
      </w:r>
      <w:r w:rsidRPr="002B13B6">
        <w:rPr>
          <w:rFonts w:ascii="Arial" w:hAnsi="Arial" w:cs="Arial"/>
          <w:bCs/>
        </w:rPr>
        <w:t>а</w:t>
      </w:r>
      <w:r w:rsidRPr="002B13B6">
        <w:rPr>
          <w:rFonts w:ascii="Arial" w:hAnsi="Arial" w:cs="Arial"/>
          <w:bCs/>
        </w:rPr>
        <w:t>ют участие работников учреждений здравоохранения в муниципальных пр</w:t>
      </w:r>
      <w:r w:rsidRPr="002B13B6">
        <w:rPr>
          <w:rFonts w:ascii="Arial" w:hAnsi="Arial" w:cs="Arial"/>
          <w:bCs/>
        </w:rPr>
        <w:t>о</w:t>
      </w:r>
      <w:r w:rsidRPr="002B13B6">
        <w:rPr>
          <w:rFonts w:ascii="Arial" w:hAnsi="Arial" w:cs="Arial"/>
          <w:bCs/>
        </w:rPr>
        <w:t>граммах  по улучшению жилищных условий граждан.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соответствии со статьей 2 выше указанного Закона Красноярского края органы местного самоуправления в целях создания условий  для оказ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ния медицинской помощи населению на территории муниципального обр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 xml:space="preserve">зования вправе </w:t>
      </w:r>
      <w:r w:rsidRPr="002B13B6">
        <w:rPr>
          <w:rFonts w:ascii="Arial" w:hAnsi="Arial" w:cs="Arial"/>
          <w:bCs/>
        </w:rPr>
        <w:t>устанавливать меры социальной поддержки работников.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left="360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2.2. Основная цель, задачи, этапы и сроки выполнения подпрограммы, ц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левые индикаторы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Основной целью подпрограммы является: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создание условий для привлечения и закрепления квалифицированных кадров врачей специалистов.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Во исполнение поставленной цели подпрограммы необходимо решение следующей задачи: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привлечение и закрепление на территории города Ачинска врачей сп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циалистов.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Для достижения цели подпрограммы  осуществляются следующие мер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приятия: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Приобретение жилых помещений (квартир) в муниципальную со</w:t>
      </w:r>
      <w:r w:rsidRPr="002B13B6">
        <w:rPr>
          <w:rFonts w:ascii="Arial" w:hAnsi="Arial" w:cs="Arial"/>
        </w:rPr>
        <w:t>б</w:t>
      </w:r>
      <w:r w:rsidRPr="002B13B6">
        <w:rPr>
          <w:rFonts w:ascii="Arial" w:hAnsi="Arial" w:cs="Arial"/>
        </w:rPr>
        <w:t>ственность в соответствии с Федеральным законом от 05.04.2013  №  44-ФЗ «О контрактной системе в сфере закупок товаров, работ, услуг для обеспеч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ния государственных и муниципальных нужд»;</w:t>
      </w:r>
    </w:p>
    <w:p w:rsidR="003B269A" w:rsidRPr="002B13B6" w:rsidRDefault="003B269A" w:rsidP="003B269A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Предоставление жилых помещений (квартир) по типовому договору найма служебного жилого помещения врачам специалистам.</w:t>
      </w:r>
    </w:p>
    <w:p w:rsidR="003B269A" w:rsidRPr="002B13B6" w:rsidRDefault="003B269A" w:rsidP="003B269A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Компенсация расходов за </w:t>
      </w:r>
      <w:proofErr w:type="spellStart"/>
      <w:r w:rsidRPr="002B13B6">
        <w:rPr>
          <w:rFonts w:ascii="Arial" w:hAnsi="Arial" w:cs="Arial"/>
        </w:rPr>
        <w:t>найм</w:t>
      </w:r>
      <w:proofErr w:type="spellEnd"/>
      <w:r w:rsidRPr="002B13B6">
        <w:rPr>
          <w:rFonts w:ascii="Arial" w:hAnsi="Arial" w:cs="Arial"/>
        </w:rPr>
        <w:t xml:space="preserve"> жилых помещений, не относящихся к муниципальному жилому фонду  врачам-специалистам.</w:t>
      </w:r>
    </w:p>
    <w:p w:rsidR="003B269A" w:rsidRPr="002B13B6" w:rsidRDefault="003B269A" w:rsidP="003B269A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Приобретение мебели и бытовой техники для оснащения жилого помещения, предоставляемого краевому государственному бюджетному учреждению здравоохранения  «</w:t>
      </w:r>
      <w:proofErr w:type="spellStart"/>
      <w:r w:rsidRPr="002B13B6">
        <w:rPr>
          <w:rFonts w:ascii="Arial" w:hAnsi="Arial" w:cs="Arial"/>
        </w:rPr>
        <w:t>Ачинская</w:t>
      </w:r>
      <w:proofErr w:type="spellEnd"/>
      <w:r w:rsidRPr="002B13B6">
        <w:rPr>
          <w:rFonts w:ascii="Arial" w:hAnsi="Arial" w:cs="Arial"/>
        </w:rPr>
        <w:t xml:space="preserve"> межрайонная больница» в безвозмездное пользование для проживания врачей-специалистов, обеспечивающих работу отделения </w:t>
      </w:r>
      <w:proofErr w:type="spellStart"/>
      <w:r w:rsidRPr="002B13B6">
        <w:rPr>
          <w:rFonts w:ascii="Arial" w:hAnsi="Arial" w:cs="Arial"/>
        </w:rPr>
        <w:t>ренгенэндоваскулярных</w:t>
      </w:r>
      <w:proofErr w:type="spellEnd"/>
      <w:r w:rsidRPr="002B13B6">
        <w:rPr>
          <w:rFonts w:ascii="Arial" w:hAnsi="Arial" w:cs="Arial"/>
        </w:rPr>
        <w:t xml:space="preserve"> диагностики и лечения.</w:t>
      </w:r>
    </w:p>
    <w:p w:rsidR="003B269A" w:rsidRPr="002B13B6" w:rsidRDefault="003B269A" w:rsidP="003B269A">
      <w:pPr>
        <w:tabs>
          <w:tab w:val="left" w:pos="60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Жилые помещения, приобретенные для предоставления врачам учр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ждений здравоохранения, расположенных на территории города Ачинска, относятся к специализированному жилищному фонду и являются служебн</w:t>
      </w:r>
      <w:r w:rsidRPr="002B13B6">
        <w:rPr>
          <w:rFonts w:ascii="Arial" w:hAnsi="Arial" w:cs="Arial"/>
        </w:rPr>
        <w:t>ы</w:t>
      </w:r>
      <w:r w:rsidRPr="002B13B6">
        <w:rPr>
          <w:rFonts w:ascii="Arial" w:hAnsi="Arial" w:cs="Arial"/>
        </w:rPr>
        <w:t>ми жилыми помещениями.</w:t>
      </w:r>
    </w:p>
    <w:p w:rsidR="003B269A" w:rsidRPr="002B13B6" w:rsidRDefault="003B269A" w:rsidP="003B269A">
      <w:pPr>
        <w:tabs>
          <w:tab w:val="left" w:pos="60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Подпрограмма реализуется в течение 2014-2019 годов.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Перечень целевых индикаторов подпрограммы приведён в приложении </w:t>
      </w:r>
      <w:r w:rsidRPr="002B13B6">
        <w:rPr>
          <w:rFonts w:ascii="Arial" w:hAnsi="Arial" w:cs="Arial"/>
        </w:rPr>
        <w:br/>
        <w:t>№ 1 к настоящей подпрограмме.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Посредством данных целевых индикаторов определяется степень и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полнения поставленных целей и задач.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numPr>
          <w:ilvl w:val="1"/>
          <w:numId w:val="14"/>
        </w:numPr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Механизм реализации подпрограммы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Финансирование подпрограммы осуществляется за счет средств мес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Приобретение жилых помещений (квартир) в муниципальную со</w:t>
      </w:r>
      <w:r w:rsidRPr="002B13B6">
        <w:rPr>
          <w:rFonts w:ascii="Arial" w:hAnsi="Arial" w:cs="Arial"/>
        </w:rPr>
        <w:t>б</w:t>
      </w:r>
      <w:r w:rsidRPr="002B13B6">
        <w:rPr>
          <w:rFonts w:ascii="Arial" w:hAnsi="Arial" w:cs="Arial"/>
        </w:rPr>
        <w:t>ственность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Подготовку документов для проведения конкурсных процедур осуществляет ведущий специалист администрации города Ачинска, куриру</w:t>
      </w:r>
      <w:r w:rsidRPr="002B13B6">
        <w:rPr>
          <w:rFonts w:ascii="Arial" w:hAnsi="Arial" w:cs="Arial"/>
        </w:rPr>
        <w:t>ю</w:t>
      </w:r>
      <w:r w:rsidRPr="002B13B6">
        <w:rPr>
          <w:rFonts w:ascii="Arial" w:hAnsi="Arial" w:cs="Arial"/>
        </w:rPr>
        <w:t>щий вопросы здравоохранения.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Заказчиком выступает администрация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КУМИ  осуществляет предоставление жилых помещений (квартир) по типовому договору найма служебного жилого помещения (Постановление Правительства РФ от 26.01.2006 № 42), врачам специалистам и членам их семей, не имеющим жилых помещений в городе Ачинске, заключившим тр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довой договор с краевым государственным учреждением здравоохранения, расположенном на территории города Ачинска (далее – учреждения здрав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охранения), и обязавшимся отработать в учреждении здравоохранения во врачебной должности не менее трех лет.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Учреждения здравоохранения, предоставляют в КУМИ сведения о принятых в учреждение врачах специалистах и нуждающихся в жилье, с указанием фамилии, имени, отчества врача, должности, врачебной специальн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сти, наличии или отсутствии квалификационной категории, даты заключения трудового договора, состава семьи, предыдущего места жительства.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Критериями отбора для предоставления жилых помещений врачам специалистам являются: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отсутствие жилого помещения в городе Ачинске;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заключение трудового договора с учреждением здравоохранения на срок не менее трех лет;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состав семьи.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Жилые помещения предоставляются в соответствии с Правилами образования, предоставления и учета муниципальных служебных жилых пом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 xml:space="preserve">щений в городе Ачинске, утвержденным и решением </w:t>
      </w:r>
      <w:proofErr w:type="spellStart"/>
      <w:r w:rsidRPr="002B13B6">
        <w:rPr>
          <w:rFonts w:ascii="Arial" w:hAnsi="Arial" w:cs="Arial"/>
        </w:rPr>
        <w:t>Ачинского</w:t>
      </w:r>
      <w:proofErr w:type="spellEnd"/>
      <w:r w:rsidRPr="002B13B6">
        <w:rPr>
          <w:rFonts w:ascii="Arial" w:hAnsi="Arial" w:cs="Arial"/>
        </w:rPr>
        <w:t xml:space="preserve"> городского Совета депутатов от 10.06.2005 № 3-5р (редакции от 03.11.2006 № 19-110р, от 24.09.2010 № 9-66р).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Выплата компенсации найма жилого помещения, не относящегося к муниципальному жилому фонду, врачам 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нии здравоохранения во врачебной должности не менее трех лет,  осущест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ляется  путем перечисления денежных средств на расчетный счет врача сп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циалиста (далее – получателя), ежемесячно, за фактический период найма жилого помещения в период действия трудового договора, в течение 30 дней со дня предъявления в администрацию города Ачинска документов, по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тверждающих внесение оплаты за проживание, но не более 10 000 рублей в месяц.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Для получения компенсации получатель предоставляет в администр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цию города Ачинска следующие документы: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ходатайство руководителя учреждения здравоохранения;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заявление о выплате компенсации;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 трудового договора с учреждением здравоохранения на срок не менее трех лет;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приказа о приеме на работу;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договор найма жилого помещения;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- документы, подтверждающие оплату жилого помещения (расписка, с указанием фамилии, имени, отчества, паспортных данных, места жительства </w:t>
      </w:r>
      <w:proofErr w:type="spellStart"/>
      <w:r w:rsidRPr="002B13B6">
        <w:rPr>
          <w:rFonts w:ascii="Arial" w:hAnsi="Arial" w:cs="Arial"/>
        </w:rPr>
        <w:t>наймодателя</w:t>
      </w:r>
      <w:proofErr w:type="spellEnd"/>
      <w:r w:rsidRPr="002B13B6">
        <w:rPr>
          <w:rFonts w:ascii="Arial" w:hAnsi="Arial" w:cs="Arial"/>
        </w:rPr>
        <w:t>, суммы внесенных денежных средств или квитанции об оплате);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- копию паспорта </w:t>
      </w:r>
      <w:proofErr w:type="spellStart"/>
      <w:r w:rsidRPr="002B13B6">
        <w:rPr>
          <w:rFonts w:ascii="Arial" w:hAnsi="Arial" w:cs="Arial"/>
        </w:rPr>
        <w:t>наймодателя</w:t>
      </w:r>
      <w:proofErr w:type="spellEnd"/>
      <w:r w:rsidRPr="002B13B6">
        <w:rPr>
          <w:rFonts w:ascii="Arial" w:hAnsi="Arial" w:cs="Arial"/>
        </w:rPr>
        <w:t>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паспорта получателя компенсации;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расчетный счет получателя;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ции, договора найма жилого помещения, документы, подтверждающие опл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 xml:space="preserve">ту жилого помещения (расписки, с указанием фамилии, имени, отчества, паспортных данных, места жительства </w:t>
      </w:r>
      <w:proofErr w:type="spellStart"/>
      <w:r w:rsidRPr="002B13B6">
        <w:rPr>
          <w:rFonts w:ascii="Arial" w:hAnsi="Arial" w:cs="Arial"/>
        </w:rPr>
        <w:t>наймодателя</w:t>
      </w:r>
      <w:proofErr w:type="spellEnd"/>
      <w:r w:rsidRPr="002B13B6">
        <w:rPr>
          <w:rFonts w:ascii="Arial" w:hAnsi="Arial" w:cs="Arial"/>
        </w:rPr>
        <w:t>, суммы внесенных 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 xml:space="preserve">нежных средств или квитанции об оплате), паспорта </w:t>
      </w:r>
      <w:proofErr w:type="spellStart"/>
      <w:r w:rsidRPr="002B13B6">
        <w:rPr>
          <w:rFonts w:ascii="Arial" w:hAnsi="Arial" w:cs="Arial"/>
        </w:rPr>
        <w:t>наймодателя</w:t>
      </w:r>
      <w:proofErr w:type="spellEnd"/>
      <w:r w:rsidRPr="002B13B6">
        <w:rPr>
          <w:rFonts w:ascii="Arial" w:hAnsi="Arial" w:cs="Arial"/>
        </w:rPr>
        <w:t>).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Приобретение мебели и бытовой техники для оснащения жилого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мещения (квартира) осуществляется в соответствии с Федеральным законом от 05.04.2013 № 44-ФЗ «О контрактной системе в сфере закупок товаров, 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бот, услуг для обеспечения государственных и муниципальных нужд».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2.4. Управление подпрограммой и контроль за ходом ее выполнения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Организацию управления подпрограммой осуществляет КУМИ, вед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щий специалист администрации города Ачинска, курирующий вопросы здравоохранения.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Контроль за целевым расходованием средств местного бюджета ос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ществляется администрацией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Администрация города Ачинска и КУМИ несет ответственность за 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ализацию подпрограммы, достижение конечных результатов и осуществляет: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исполнение мероприятий подпрограммы, мониторинг их реализации;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непосредственный контроль за ходом реализации мероприятий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подготовку отчетов о реализации подпрограммы;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контроль за достижением конечного результата подпрограммы;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ежегодную оценку эффективности реализации подпрограммы.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Обеспечение целевого расходования бюджетных средств осуществл</w:t>
      </w:r>
      <w:r w:rsidRPr="002B13B6">
        <w:rPr>
          <w:rFonts w:ascii="Arial" w:hAnsi="Arial" w:cs="Arial"/>
        </w:rPr>
        <w:t>я</w:t>
      </w:r>
      <w:r w:rsidRPr="002B13B6">
        <w:rPr>
          <w:rFonts w:ascii="Arial" w:hAnsi="Arial" w:cs="Arial"/>
        </w:rPr>
        <w:t>ется финансовым управлением администрации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Администрация города Ачинска (отдел бухгалтерского учета и контроля, ведущий специалист, курирующий вопросы здравоохранения) по з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просу КУМИ предоставляет ежеквартальную и годовую отчетность для дальнейшей подготовки сводного отчета по муниципальной программе, в сроки, установленные ответственным исполнителем программы (КУМИ).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Отчеты о реализации подпрограммы представляются ответственным исполнителем одновременно в финансовое управление администрации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и управление экономического развития и планирования админ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страции города Ачинска ежеквартально не позднее 10 числа второго месяца, следующего за отчетным, в соответствии с приложениями  7-10 к постано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лению администрации города Ачинска от 02.09.2013 №  299-п (ред. от 20.04.2015) «Об утверждении Порядка принятия решений о разработке м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ниципальных программ города Ачинска, их формировании и реализации».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 отчет о ходе реализации подпрограммы формируется  ответственным исполнителем с учетом информации, полученной от соисполнит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лей, и направляется на согласование соисполнителям на бумажных носителях и в электронном виде.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Согласованный с соисполнителями муниципальной программы год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в срок до 1 мая года, следующего за отчетным, подл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жит размещению на сайте администрации города в сети Интернет.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2.5. Оценка социально-экономической эффективности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3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B13B6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3B269A" w:rsidRPr="002B13B6" w:rsidRDefault="003B269A" w:rsidP="003B269A">
      <w:pPr>
        <w:pStyle w:val="ConsPlusCel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  <w:lang w:eastAsia="en-US"/>
        </w:rPr>
        <w:t>Реализация мероприятий подпрограммы позволит обеспечить достиж</w:t>
      </w:r>
      <w:r w:rsidRPr="002B13B6">
        <w:rPr>
          <w:sz w:val="24"/>
          <w:szCs w:val="24"/>
          <w:lang w:eastAsia="en-US"/>
        </w:rPr>
        <w:t>е</w:t>
      </w:r>
      <w:r w:rsidRPr="002B13B6">
        <w:rPr>
          <w:sz w:val="24"/>
          <w:szCs w:val="24"/>
          <w:lang w:eastAsia="en-US"/>
        </w:rPr>
        <w:t>ние следующих результатов:</w:t>
      </w:r>
    </w:p>
    <w:p w:rsidR="003B269A" w:rsidRPr="002B13B6" w:rsidRDefault="003B269A" w:rsidP="003B269A">
      <w:pPr>
        <w:pStyle w:val="ConsPlusCel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обеспечение жилыми помещениями 8 врачей специалистов в 2015 году, 9  врачей специалистов в 2016 году;</w:t>
      </w:r>
    </w:p>
    <w:p w:rsidR="003B269A" w:rsidRPr="002B13B6" w:rsidRDefault="003B269A" w:rsidP="003B269A">
      <w:pPr>
        <w:pStyle w:val="ConsPlusCel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выплата компенсации за </w:t>
      </w:r>
      <w:proofErr w:type="spellStart"/>
      <w:r w:rsidRPr="002B13B6">
        <w:rPr>
          <w:sz w:val="24"/>
          <w:szCs w:val="24"/>
        </w:rPr>
        <w:t>найм</w:t>
      </w:r>
      <w:proofErr w:type="spellEnd"/>
      <w:r w:rsidRPr="002B13B6">
        <w:rPr>
          <w:sz w:val="24"/>
          <w:szCs w:val="24"/>
        </w:rPr>
        <w:t xml:space="preserve"> жилых помещений 12 врачам специал</w:t>
      </w:r>
      <w:r w:rsidRPr="002B13B6">
        <w:rPr>
          <w:sz w:val="24"/>
          <w:szCs w:val="24"/>
        </w:rPr>
        <w:t>и</w:t>
      </w:r>
      <w:r w:rsidRPr="002B13B6">
        <w:rPr>
          <w:sz w:val="24"/>
          <w:szCs w:val="24"/>
        </w:rPr>
        <w:t>стам в 2015 году 14 врачам - в 2016 году, 25 врачам - в 2017 году, 21 врачам - в 2018 году, 16 врачам - в 2019 году;</w:t>
      </w:r>
    </w:p>
    <w:p w:rsidR="003B269A" w:rsidRPr="002B13B6" w:rsidRDefault="003B269A" w:rsidP="003B269A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оснащение жилого помещения, предоставляемого краевому государственному бюджетному учреждению здравоохранения  «</w:t>
      </w:r>
      <w:proofErr w:type="spellStart"/>
      <w:r w:rsidRPr="002B13B6">
        <w:rPr>
          <w:rFonts w:ascii="Arial" w:hAnsi="Arial" w:cs="Arial"/>
        </w:rPr>
        <w:t>Ачинская</w:t>
      </w:r>
      <w:proofErr w:type="spellEnd"/>
      <w:r w:rsidRPr="002B13B6">
        <w:rPr>
          <w:rFonts w:ascii="Arial" w:hAnsi="Arial" w:cs="Arial"/>
        </w:rPr>
        <w:t xml:space="preserve"> межрайонная больница» в безвозмездное пользование для проживания врачей-специалистов, обеспечивающих работу отделения </w:t>
      </w:r>
      <w:proofErr w:type="spellStart"/>
      <w:r w:rsidRPr="002B13B6">
        <w:rPr>
          <w:rFonts w:ascii="Arial" w:hAnsi="Arial" w:cs="Arial"/>
        </w:rPr>
        <w:t>ренгенэндоваскулярных</w:t>
      </w:r>
      <w:proofErr w:type="spellEnd"/>
      <w:r w:rsidRPr="002B13B6">
        <w:rPr>
          <w:rFonts w:ascii="Arial" w:hAnsi="Arial" w:cs="Arial"/>
        </w:rPr>
        <w:t xml:space="preserve"> диагностики и лечения, мебелью и бытовой техникой.</w:t>
      </w:r>
    </w:p>
    <w:p w:rsidR="003B269A" w:rsidRPr="002B13B6" w:rsidRDefault="003B269A" w:rsidP="003B269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Реализация мероприятий подпрограммы будет способствовать:</w:t>
      </w:r>
    </w:p>
    <w:p w:rsidR="003B269A" w:rsidRPr="002B13B6" w:rsidRDefault="003B269A" w:rsidP="003B269A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привлечению и закреплению на территории города Ачинска врачей специалистов.</w:t>
      </w:r>
    </w:p>
    <w:p w:rsidR="003B269A" w:rsidRPr="002B13B6" w:rsidRDefault="003B269A" w:rsidP="003B269A">
      <w:pPr>
        <w:tabs>
          <w:tab w:val="left" w:pos="284"/>
        </w:tabs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2.6. Мероприятия подпрограммы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мероприятий подпрограммы приведен в приложении № 2 к настоящей подпрограмме.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2.7. Обоснование финансовых, материальных и трудовых затрат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(ресурсное обеспечение подпрограммы) с указанием источников финансир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вания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Источником финансирования подпрограммы являются средства местного бюджета. Общий объем средств на реализ</w:t>
      </w:r>
      <w:r>
        <w:rPr>
          <w:rFonts w:ascii="Arial" w:hAnsi="Arial" w:cs="Arial"/>
        </w:rPr>
        <w:t xml:space="preserve">ацию подпрограммы составляет </w:t>
      </w:r>
      <w:r w:rsidRPr="002B13B6">
        <w:rPr>
          <w:rFonts w:ascii="Arial" w:hAnsi="Arial" w:cs="Arial"/>
        </w:rPr>
        <w:t>50 216,8 тыс. руб., в том числе: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2014 год – 3 942,3 тыс. руб.;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2015 год – 28 486,2 тыс. руб.;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2016 год – 12 727,4</w:t>
      </w:r>
      <w:r>
        <w:rPr>
          <w:rFonts w:ascii="Arial" w:hAnsi="Arial" w:cs="Arial"/>
        </w:rPr>
        <w:t xml:space="preserve"> </w:t>
      </w:r>
      <w:r w:rsidRPr="002B13B6">
        <w:rPr>
          <w:rFonts w:ascii="Arial" w:hAnsi="Arial" w:cs="Arial"/>
        </w:rPr>
        <w:t>тыс. руб.,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2017 год  – 1 810,9</w:t>
      </w:r>
      <w:r>
        <w:rPr>
          <w:rFonts w:ascii="Arial" w:hAnsi="Arial" w:cs="Arial"/>
        </w:rPr>
        <w:t xml:space="preserve"> </w:t>
      </w:r>
      <w:r w:rsidRPr="002B13B6">
        <w:rPr>
          <w:rFonts w:ascii="Arial" w:hAnsi="Arial" w:cs="Arial"/>
        </w:rPr>
        <w:t>тыс. руб.;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2018 год  – 1 750,0</w:t>
      </w:r>
      <w:r>
        <w:rPr>
          <w:rFonts w:ascii="Arial" w:hAnsi="Arial" w:cs="Arial"/>
        </w:rPr>
        <w:t xml:space="preserve"> </w:t>
      </w:r>
      <w:r w:rsidRPr="002B13B6">
        <w:rPr>
          <w:rFonts w:ascii="Arial" w:hAnsi="Arial" w:cs="Arial"/>
        </w:rPr>
        <w:t>тыс. руб.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2019 год  – 1 500,0</w:t>
      </w:r>
      <w:r>
        <w:rPr>
          <w:rFonts w:ascii="Arial" w:hAnsi="Arial" w:cs="Arial"/>
        </w:rPr>
        <w:t xml:space="preserve"> </w:t>
      </w:r>
      <w:r w:rsidRPr="002B13B6">
        <w:rPr>
          <w:rFonts w:ascii="Arial" w:hAnsi="Arial" w:cs="Arial"/>
        </w:rPr>
        <w:t>тыс. руб.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left="9639" w:firstLine="709"/>
        <w:jc w:val="both"/>
        <w:rPr>
          <w:rFonts w:ascii="Arial" w:hAnsi="Arial" w:cs="Arial"/>
        </w:rPr>
        <w:sectPr w:rsidR="003B269A" w:rsidRPr="002B13B6" w:rsidSect="008C683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Default="003B269A" w:rsidP="003B269A">
      <w:pPr>
        <w:ind w:left="9639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1</w:t>
      </w:r>
    </w:p>
    <w:p w:rsidR="003B269A" w:rsidRPr="002B13B6" w:rsidRDefault="003B269A" w:rsidP="003B269A">
      <w:pPr>
        <w:ind w:left="9639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«Обеспечение жильем врачей специалистов прибывших на территорию города Ачинска», реализуемой в рамках муниц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пальной программы города Ачинска «Обесп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чение доступным и комфортным жильем гра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дан»</w:t>
      </w:r>
    </w:p>
    <w:p w:rsidR="009563DE" w:rsidRDefault="009563DE" w:rsidP="003B269A">
      <w:pPr>
        <w:ind w:firstLine="709"/>
        <w:jc w:val="center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це</w:t>
      </w:r>
      <w:r w:rsidR="009563DE">
        <w:rPr>
          <w:rFonts w:ascii="Arial" w:hAnsi="Arial" w:cs="Arial"/>
        </w:rPr>
        <w:t xml:space="preserve">левых индикаторов подпрограммы </w:t>
      </w:r>
      <w:r w:rsidRPr="002B13B6">
        <w:rPr>
          <w:rFonts w:ascii="Arial" w:hAnsi="Arial" w:cs="Arial"/>
        </w:rPr>
        <w:t>«Обеспечение жильем врачей специалистов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прибывших на территорию города Ачинска»</w:t>
      </w:r>
    </w:p>
    <w:tbl>
      <w:tblPr>
        <w:tblW w:w="1398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88"/>
        <w:gridCol w:w="2546"/>
        <w:gridCol w:w="1283"/>
        <w:gridCol w:w="1983"/>
        <w:gridCol w:w="13"/>
        <w:gridCol w:w="800"/>
        <w:gridCol w:w="13"/>
        <w:gridCol w:w="24"/>
        <w:gridCol w:w="820"/>
        <w:gridCol w:w="6"/>
        <w:gridCol w:w="34"/>
        <w:gridCol w:w="875"/>
        <w:gridCol w:w="7"/>
        <w:gridCol w:w="997"/>
        <w:gridCol w:w="66"/>
        <w:gridCol w:w="6"/>
        <w:gridCol w:w="1052"/>
        <w:gridCol w:w="9"/>
        <w:gridCol w:w="7"/>
        <w:gridCol w:w="1119"/>
        <w:gridCol w:w="9"/>
        <w:gridCol w:w="19"/>
        <w:gridCol w:w="871"/>
        <w:gridCol w:w="7"/>
        <w:gridCol w:w="780"/>
        <w:gridCol w:w="50"/>
      </w:tblGrid>
      <w:tr w:rsidR="003B269A" w:rsidRPr="00B00A0F" w:rsidTr="009563DE">
        <w:trPr>
          <w:gridAfter w:val="1"/>
          <w:wAfter w:w="50" w:type="dxa"/>
          <w:cantSplit/>
          <w:trHeight w:val="709"/>
        </w:trPr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Цель,</w:t>
            </w:r>
            <w:r w:rsidRPr="00B00A0F">
              <w:rPr>
                <w:rFonts w:ascii="Arial" w:hAnsi="Arial" w:cs="Arial"/>
                <w:sz w:val="22"/>
                <w:szCs w:val="22"/>
              </w:rPr>
              <w:br/>
              <w:t>целевые индикаторы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Единица измер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Источник инфо</w:t>
            </w:r>
            <w:r w:rsidRPr="00B00A0F">
              <w:rPr>
                <w:rFonts w:ascii="Arial" w:hAnsi="Arial" w:cs="Arial"/>
                <w:sz w:val="22"/>
                <w:szCs w:val="22"/>
              </w:rPr>
              <w:t>р</w:t>
            </w:r>
            <w:r w:rsidRPr="00B00A0F">
              <w:rPr>
                <w:rFonts w:ascii="Arial" w:hAnsi="Arial" w:cs="Arial"/>
                <w:sz w:val="22"/>
                <w:szCs w:val="22"/>
              </w:rPr>
              <w:t>мации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Два года, предшествующие реализации программы</w:t>
            </w:r>
          </w:p>
        </w:tc>
        <w:tc>
          <w:tcPr>
            <w:tcW w:w="5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3B269A" w:rsidRPr="00B00A0F" w:rsidTr="009563DE">
        <w:trPr>
          <w:gridAfter w:val="1"/>
          <w:wAfter w:w="50" w:type="dxa"/>
          <w:cantSplit/>
          <w:trHeight w:val="739"/>
        </w:trPr>
        <w:tc>
          <w:tcPr>
            <w:tcW w:w="3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63DE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2013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63DE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 xml:space="preserve">2015 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  <w:r w:rsidRPr="00B00A0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  <w:r w:rsidRPr="00B00A0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3B269A" w:rsidRPr="00B00A0F" w:rsidRDefault="003B269A" w:rsidP="008C6834">
            <w:pPr>
              <w:ind w:right="-392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  <w:r w:rsidRPr="00B00A0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3B269A" w:rsidRPr="00B00A0F" w:rsidTr="009563DE">
        <w:trPr>
          <w:gridAfter w:val="1"/>
          <w:wAfter w:w="50" w:type="dxa"/>
          <w:cantSplit/>
          <w:trHeight w:val="303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B269A" w:rsidRPr="00B00A0F" w:rsidTr="009563DE">
        <w:trPr>
          <w:gridAfter w:val="1"/>
          <w:wAfter w:w="50" w:type="dxa"/>
          <w:trHeight w:val="400"/>
        </w:trPr>
        <w:tc>
          <w:tcPr>
            <w:tcW w:w="139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Создание условий для привлечения и закре</w:t>
            </w:r>
            <w:r w:rsidRPr="00B00A0F">
              <w:rPr>
                <w:rFonts w:ascii="Arial" w:hAnsi="Arial" w:cs="Arial"/>
                <w:sz w:val="22"/>
                <w:szCs w:val="22"/>
              </w:rPr>
              <w:t>п</w:t>
            </w:r>
            <w:r w:rsidRPr="00B00A0F">
              <w:rPr>
                <w:rFonts w:ascii="Arial" w:hAnsi="Arial" w:cs="Arial"/>
                <w:sz w:val="22"/>
                <w:szCs w:val="22"/>
              </w:rPr>
              <w:t>ления квалифицированных кадров врачей специалистов в городе Ачинске</w:t>
            </w:r>
          </w:p>
        </w:tc>
      </w:tr>
      <w:tr w:rsidR="003B269A" w:rsidRPr="00B00A0F" w:rsidTr="009563DE">
        <w:trPr>
          <w:gridAfter w:val="1"/>
          <w:wAfter w:w="50" w:type="dxa"/>
          <w:trHeight w:val="9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Обеспечение жилыми помещениями врачей специалистов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B00A0F" w:rsidTr="009563DE">
        <w:trPr>
          <w:gridAfter w:val="1"/>
          <w:wAfter w:w="50" w:type="dxa"/>
          <w:trHeight w:val="9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Количество врачей специалистов, которым будет произведена в</w:t>
            </w:r>
            <w:r w:rsidRPr="00B00A0F">
              <w:rPr>
                <w:rFonts w:ascii="Arial" w:hAnsi="Arial" w:cs="Arial"/>
                <w:sz w:val="22"/>
                <w:szCs w:val="22"/>
              </w:rPr>
              <w:t>ы</w:t>
            </w:r>
            <w:r w:rsidRPr="00B00A0F">
              <w:rPr>
                <w:rFonts w:ascii="Arial" w:hAnsi="Arial" w:cs="Arial"/>
                <w:sz w:val="22"/>
                <w:szCs w:val="22"/>
              </w:rPr>
              <w:t>плата компенсации по найму жилых помещ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snapToGrid w:val="0"/>
              <w:ind w:right="-392" w:firstLine="59"/>
              <w:jc w:val="both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-392" w:firstLine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3B269A" w:rsidRPr="00B00A0F" w:rsidTr="009563DE">
        <w:trPr>
          <w:trHeight w:val="9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Оснащение жилого помещения мебелью, б</w:t>
            </w:r>
            <w:r w:rsidRPr="00B00A0F">
              <w:rPr>
                <w:rFonts w:ascii="Arial" w:hAnsi="Arial" w:cs="Arial"/>
                <w:sz w:val="22"/>
                <w:szCs w:val="22"/>
              </w:rPr>
              <w:t>ы</w:t>
            </w:r>
            <w:r w:rsidRPr="00B00A0F">
              <w:rPr>
                <w:rFonts w:ascii="Arial" w:hAnsi="Arial" w:cs="Arial"/>
                <w:sz w:val="22"/>
                <w:szCs w:val="22"/>
              </w:rPr>
              <w:t>товой техникой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snapToGrid w:val="0"/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snapToGrid w:val="0"/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6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780"/>
        </w:tabs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420"/>
          <w:tab w:val="left" w:pos="12600"/>
        </w:tabs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12420"/>
          <w:tab w:val="left" w:pos="12600"/>
        </w:tabs>
        <w:ind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2</w:t>
      </w:r>
    </w:p>
    <w:p w:rsidR="003B269A" w:rsidRDefault="003B269A" w:rsidP="003B269A">
      <w:pPr>
        <w:ind w:left="9639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«Обеспечение жильем врачей специалистов прибывших на территорию города Ачинска», реализуемой в рамках муниц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пальной программы города Ачинска «Обесп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чение доступным и комфортным жильем гра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дан»</w:t>
      </w:r>
    </w:p>
    <w:p w:rsidR="003B269A" w:rsidRPr="002B13B6" w:rsidRDefault="003B269A" w:rsidP="003B269A">
      <w:pPr>
        <w:ind w:left="9639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мероприятий подпрограммы «Обеспечение жильем врачей специалистов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прибывших на территорию города Ачинска»</w:t>
      </w:r>
    </w:p>
    <w:tbl>
      <w:tblPr>
        <w:tblW w:w="143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1"/>
        <w:gridCol w:w="1307"/>
        <w:gridCol w:w="1134"/>
        <w:gridCol w:w="709"/>
        <w:gridCol w:w="29"/>
        <w:gridCol w:w="679"/>
        <w:gridCol w:w="29"/>
        <w:gridCol w:w="935"/>
        <w:gridCol w:w="29"/>
        <w:gridCol w:w="816"/>
        <w:gridCol w:w="29"/>
        <w:gridCol w:w="970"/>
        <w:gridCol w:w="29"/>
        <w:gridCol w:w="9"/>
        <w:gridCol w:w="812"/>
        <w:gridCol w:w="29"/>
        <w:gridCol w:w="964"/>
        <w:gridCol w:w="29"/>
        <w:gridCol w:w="821"/>
        <w:gridCol w:w="29"/>
        <w:gridCol w:w="822"/>
        <w:gridCol w:w="29"/>
        <w:gridCol w:w="979"/>
        <w:gridCol w:w="29"/>
        <w:gridCol w:w="947"/>
        <w:gridCol w:w="29"/>
        <w:gridCol w:w="1529"/>
        <w:gridCol w:w="29"/>
      </w:tblGrid>
      <w:tr w:rsidR="003B269A" w:rsidRPr="00B00A0F" w:rsidTr="008C6834">
        <w:trPr>
          <w:cantSplit/>
          <w:trHeight w:val="367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2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Расходы, в том числе по годам реализации программы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Ожидаемый результат от реализации подпр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граммного мер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приятия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(в натуральном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выражении)</w:t>
            </w:r>
          </w:p>
        </w:tc>
      </w:tr>
      <w:tr w:rsidR="003B269A" w:rsidRPr="00B00A0F" w:rsidTr="008C6834">
        <w:trPr>
          <w:gridAfter w:val="1"/>
          <w:wAfter w:w="29" w:type="dxa"/>
          <w:cantSplit/>
          <w:trHeight w:val="775"/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0A0F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righ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cantSplit/>
          <w:trHeight w:val="242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269A" w:rsidRPr="00B00A0F" w:rsidTr="008C6834">
        <w:trPr>
          <w:trHeight w:val="757"/>
        </w:trPr>
        <w:tc>
          <w:tcPr>
            <w:tcW w:w="1433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Муниципальная программа: Обеспечение доступным и комфортным жильем граждан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Подпрограмма: «Обеспечение жильем врачей специалистов прибывших на территорию города Ачинска»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Цель подпрограммы: Создание условий для привлечения и закрепления квалифицированных кадров врачей специалистов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1. Задача:  Привлечение и закрепление на территории города Ачинска врачей специалистов</w:t>
            </w:r>
          </w:p>
        </w:tc>
      </w:tr>
      <w:tr w:rsidR="003B269A" w:rsidRPr="00B00A0F" w:rsidTr="008C6834">
        <w:trPr>
          <w:trHeight w:val="42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Мероприятие 2.1</w:t>
            </w:r>
          </w:p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Расходы на приобретение жилых пом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страция города Ачинска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0909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1621304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3 854,6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27 930,5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31 785,1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Обеспечение жилыми пом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щениями (квартирами) 19 врача сп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циалиста: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2014 г - 2 врачей,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2015 г. - 17 врачей,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2016 г.-  0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врача,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2017 г. – 0 врача,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2018 г. – 0 врача</w:t>
            </w:r>
          </w:p>
        </w:tc>
      </w:tr>
      <w:tr w:rsidR="003B269A" w:rsidRPr="00B00A0F" w:rsidTr="008C6834">
        <w:trPr>
          <w:trHeight w:val="82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1620013040</w:t>
            </w:r>
          </w:p>
        </w:tc>
        <w:tc>
          <w:tcPr>
            <w:tcW w:w="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12 277,6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12 277,6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35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Мероприятие 2.2</w:t>
            </w:r>
          </w:p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Компенсация расходов по  найму  жилых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страция города Ачинска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1621305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87,7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486,2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 w:firstLine="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573,9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Выплата ко</w:t>
            </w:r>
            <w:r w:rsidRPr="00B00A0F">
              <w:rPr>
                <w:rFonts w:ascii="Arial" w:hAnsi="Arial" w:cs="Arial"/>
                <w:sz w:val="22"/>
                <w:szCs w:val="22"/>
              </w:rPr>
              <w:t>м</w:t>
            </w:r>
            <w:r w:rsidRPr="00B00A0F">
              <w:rPr>
                <w:rFonts w:ascii="Arial" w:hAnsi="Arial" w:cs="Arial"/>
                <w:sz w:val="22"/>
                <w:szCs w:val="22"/>
              </w:rPr>
              <w:t xml:space="preserve">пенсации за </w:t>
            </w:r>
            <w:proofErr w:type="spellStart"/>
            <w:r w:rsidRPr="00B00A0F">
              <w:rPr>
                <w:rFonts w:ascii="Arial" w:hAnsi="Arial" w:cs="Arial"/>
                <w:sz w:val="22"/>
                <w:szCs w:val="22"/>
              </w:rPr>
              <w:t>найм</w:t>
            </w:r>
            <w:proofErr w:type="spellEnd"/>
            <w:r w:rsidRPr="00B00A0F">
              <w:rPr>
                <w:rFonts w:ascii="Arial" w:hAnsi="Arial" w:cs="Arial"/>
                <w:sz w:val="22"/>
                <w:szCs w:val="22"/>
              </w:rPr>
              <w:t xml:space="preserve">  жилых помещений 91 врачам-специалистам: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2014 г. – 3 врачам,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2015 г. - 12 врачам,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2016.г. – 14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врачам,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2017 г. – 25 врачам,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2018 г. – 21 врачам,</w:t>
            </w:r>
          </w:p>
          <w:p w:rsidR="003B269A" w:rsidRPr="00B00A0F" w:rsidRDefault="003B269A" w:rsidP="008C6834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2019 г.-16 врачам.</w:t>
            </w:r>
          </w:p>
        </w:tc>
      </w:tr>
      <w:tr w:rsidR="003B269A" w:rsidRPr="00B00A0F" w:rsidTr="008C6834">
        <w:trPr>
          <w:trHeight w:val="35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1620013050</w:t>
            </w:r>
          </w:p>
        </w:tc>
        <w:tc>
          <w:tcPr>
            <w:tcW w:w="84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449,8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1 810,9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1 750,0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1 500,0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9563DE">
            <w:pPr>
              <w:ind w:left="-108" w:firstLine="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5 510,7</w:t>
            </w: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1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Мероприятие 2.3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Оснащение жилого помещения меб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лью, бытовой техникой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страция города Ачинска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1621322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69,5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Приобретение мебели и быт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вой техники: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Прихожая – 1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Кухонный га</w:t>
            </w:r>
            <w:r w:rsidRPr="00B00A0F">
              <w:rPr>
                <w:rFonts w:ascii="Arial" w:hAnsi="Arial" w:cs="Arial"/>
                <w:sz w:val="22"/>
                <w:szCs w:val="22"/>
              </w:rPr>
              <w:t>р</w:t>
            </w:r>
            <w:r w:rsidRPr="00B00A0F">
              <w:rPr>
                <w:rFonts w:ascii="Arial" w:hAnsi="Arial" w:cs="Arial"/>
                <w:sz w:val="22"/>
                <w:szCs w:val="22"/>
              </w:rPr>
              <w:t>нитур – 1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Стол-книга-1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Табурет- 2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Комод- 1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Кровать одн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спальная-2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Матрац- 2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Холодильник- 1 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Эл/плита-1шт.;</w:t>
            </w:r>
          </w:p>
          <w:p w:rsidR="003B269A" w:rsidRPr="00B00A0F" w:rsidRDefault="003B269A" w:rsidP="008C6834">
            <w:pPr>
              <w:ind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Телевизор- 1 шт.;</w:t>
            </w:r>
          </w:p>
          <w:p w:rsidR="003B269A" w:rsidRPr="00B00A0F" w:rsidRDefault="003B269A" w:rsidP="008C6834">
            <w:pPr>
              <w:ind w:left="-108" w:firstLine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Чайник- 1 шт.</w:t>
            </w:r>
          </w:p>
        </w:tc>
      </w:tr>
      <w:tr w:rsidR="003B269A" w:rsidRPr="00B00A0F" w:rsidTr="008C6834">
        <w:trPr>
          <w:trHeight w:val="1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2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Администрация города Ачинска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3 942,3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28 486,2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12 727,4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1 810,9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1 750,0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1 500,0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9A" w:rsidRPr="00B00A0F" w:rsidRDefault="003B269A" w:rsidP="008C6834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50 216,8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69A" w:rsidRPr="002B13B6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tabs>
          <w:tab w:val="left" w:pos="5400"/>
          <w:tab w:val="left" w:pos="6300"/>
        </w:tabs>
        <w:ind w:firstLine="709"/>
        <w:jc w:val="both"/>
        <w:rPr>
          <w:rFonts w:ascii="Arial" w:hAnsi="Arial" w:cs="Arial"/>
        </w:rPr>
        <w:sectPr w:rsidR="003B269A" w:rsidRPr="002B13B6" w:rsidSect="008C6834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tabs>
          <w:tab w:val="left" w:pos="5400"/>
          <w:tab w:val="left" w:pos="6300"/>
        </w:tabs>
        <w:ind w:left="142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3</w:t>
      </w:r>
    </w:p>
    <w:p w:rsidR="003B269A" w:rsidRPr="002B13B6" w:rsidRDefault="003B269A" w:rsidP="003B269A">
      <w:pPr>
        <w:tabs>
          <w:tab w:val="left" w:pos="5400"/>
          <w:tab w:val="left" w:pos="6300"/>
        </w:tabs>
        <w:ind w:left="142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муниципальной программе</w:t>
      </w:r>
    </w:p>
    <w:p w:rsidR="003B269A" w:rsidRPr="002B13B6" w:rsidRDefault="003B269A" w:rsidP="003B269A">
      <w:pPr>
        <w:tabs>
          <w:tab w:val="left" w:pos="5400"/>
          <w:tab w:val="left" w:pos="6300"/>
        </w:tabs>
        <w:ind w:left="142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«Обеспечение доступным и</w:t>
      </w:r>
    </w:p>
    <w:p w:rsidR="003B269A" w:rsidRPr="002B13B6" w:rsidRDefault="003B269A" w:rsidP="003B269A">
      <w:pPr>
        <w:tabs>
          <w:tab w:val="left" w:pos="5400"/>
          <w:tab w:val="left" w:pos="6300"/>
        </w:tabs>
        <w:ind w:left="142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комфортным жильем граждан»</w:t>
      </w:r>
    </w:p>
    <w:p w:rsidR="003B269A" w:rsidRPr="002B13B6" w:rsidRDefault="003B269A" w:rsidP="003B269A">
      <w:pPr>
        <w:tabs>
          <w:tab w:val="left" w:pos="5400"/>
          <w:tab w:val="left" w:pos="6300"/>
        </w:tabs>
        <w:ind w:left="142" w:firstLine="709"/>
        <w:jc w:val="both"/>
        <w:rPr>
          <w:rFonts w:ascii="Arial" w:hAnsi="Arial" w:cs="Arial"/>
        </w:rPr>
      </w:pPr>
    </w:p>
    <w:p w:rsidR="003B269A" w:rsidRDefault="003B269A" w:rsidP="003B269A">
      <w:pPr>
        <w:pStyle w:val="ConsPlusNormal"/>
        <w:widowControl/>
        <w:ind w:left="142"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 xml:space="preserve">Подпрограмма 3 </w:t>
      </w:r>
    </w:p>
    <w:p w:rsidR="003B269A" w:rsidRPr="002B13B6" w:rsidRDefault="003B269A" w:rsidP="003B269A">
      <w:pPr>
        <w:pStyle w:val="ConsPlusNormal"/>
        <w:widowControl/>
        <w:ind w:left="142"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«Территориальное планирование, градостроительное зонирование</w:t>
      </w:r>
      <w:r>
        <w:rPr>
          <w:sz w:val="24"/>
          <w:szCs w:val="24"/>
        </w:rPr>
        <w:t xml:space="preserve"> и документация по планировке </w:t>
      </w:r>
      <w:r w:rsidRPr="002B13B6">
        <w:rPr>
          <w:sz w:val="24"/>
          <w:szCs w:val="24"/>
        </w:rPr>
        <w:t>территории города Ачинска», реализуемая в рамках м</w:t>
      </w:r>
      <w:r w:rsidRPr="002B13B6">
        <w:rPr>
          <w:sz w:val="24"/>
          <w:szCs w:val="24"/>
        </w:rPr>
        <w:t>у</w:t>
      </w:r>
      <w:r w:rsidRPr="002B13B6">
        <w:rPr>
          <w:sz w:val="24"/>
          <w:szCs w:val="24"/>
        </w:rPr>
        <w:t>ниципальной программы города Ачинска</w:t>
      </w:r>
    </w:p>
    <w:p w:rsidR="003B269A" w:rsidRPr="002B13B6" w:rsidRDefault="003B269A" w:rsidP="003B269A">
      <w:pPr>
        <w:pStyle w:val="ConsPlusNormal"/>
        <w:widowControl/>
        <w:ind w:left="142"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«Обеспечение доступным и комфортным жильем граждан»</w:t>
      </w:r>
    </w:p>
    <w:p w:rsidR="003B269A" w:rsidRPr="002B13B6" w:rsidRDefault="003B269A" w:rsidP="003B269A">
      <w:pPr>
        <w:pStyle w:val="ConsPlusNormal"/>
        <w:widowControl/>
        <w:ind w:left="142"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numPr>
          <w:ilvl w:val="0"/>
          <w:numId w:val="21"/>
        </w:numPr>
        <w:ind w:left="142"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Паспорт подпрограммы</w:t>
      </w:r>
    </w:p>
    <w:p w:rsidR="003B269A" w:rsidRPr="002B13B6" w:rsidRDefault="003B269A" w:rsidP="003B269A">
      <w:pPr>
        <w:pStyle w:val="ae"/>
        <w:ind w:left="142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310"/>
      </w:tblGrid>
      <w:tr w:rsidR="003B269A" w:rsidRPr="002B13B6" w:rsidTr="008C6834">
        <w:trPr>
          <w:trHeight w:val="1530"/>
        </w:trPr>
        <w:tc>
          <w:tcPr>
            <w:tcW w:w="4072" w:type="dxa"/>
          </w:tcPr>
          <w:p w:rsidR="003B269A" w:rsidRPr="002B13B6" w:rsidRDefault="003B269A" w:rsidP="008C6834">
            <w:pPr>
              <w:pStyle w:val="ConsNormal"/>
              <w:widowControl/>
              <w:ind w:right="0" w:firstLine="0"/>
              <w:jc w:val="both"/>
            </w:pPr>
            <w:r w:rsidRPr="002B13B6">
              <w:t>Наименование подпрограммы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«Территориальное планирование, градостро</w:t>
            </w:r>
            <w:r w:rsidRPr="002B13B6">
              <w:rPr>
                <w:sz w:val="24"/>
                <w:szCs w:val="24"/>
              </w:rPr>
              <w:t>и</w:t>
            </w:r>
            <w:r w:rsidRPr="002B13B6">
              <w:rPr>
                <w:sz w:val="24"/>
                <w:szCs w:val="24"/>
              </w:rPr>
              <w:t>тельное зонирование  и  документация  по  пл</w:t>
            </w:r>
            <w:r w:rsidRPr="002B13B6">
              <w:rPr>
                <w:sz w:val="24"/>
                <w:szCs w:val="24"/>
              </w:rPr>
              <w:t>а</w:t>
            </w:r>
            <w:r w:rsidRPr="002B13B6">
              <w:rPr>
                <w:sz w:val="24"/>
                <w:szCs w:val="24"/>
              </w:rPr>
              <w:t>нировке  территории города Ачинска»</w:t>
            </w:r>
          </w:p>
        </w:tc>
      </w:tr>
      <w:tr w:rsidR="003B269A" w:rsidRPr="002B13B6" w:rsidTr="008C6834">
        <w:trPr>
          <w:trHeight w:val="650"/>
        </w:trPr>
        <w:tc>
          <w:tcPr>
            <w:tcW w:w="4072" w:type="dxa"/>
          </w:tcPr>
          <w:p w:rsidR="003B269A" w:rsidRPr="002B13B6" w:rsidRDefault="003B269A" w:rsidP="008C6834">
            <w:pPr>
              <w:pStyle w:val="ConsNormal"/>
              <w:widowControl/>
              <w:ind w:right="0" w:firstLine="0"/>
              <w:jc w:val="both"/>
            </w:pPr>
            <w:r w:rsidRPr="002B13B6">
              <w:t>Наименование муниципальной программы, в рамках которой реализ</w:t>
            </w:r>
            <w:r w:rsidRPr="002B13B6">
              <w:t>у</w:t>
            </w:r>
            <w:r w:rsidRPr="002B13B6">
              <w:t>ется подпрограмма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Обеспечение доступным и комфортным жильем  граждан</w:t>
            </w:r>
          </w:p>
        </w:tc>
      </w:tr>
      <w:tr w:rsidR="003B269A" w:rsidRPr="002B13B6" w:rsidTr="008C6834">
        <w:trPr>
          <w:trHeight w:val="2136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Структурное подразделение адм</w:t>
            </w:r>
            <w:r w:rsidRPr="002B13B6">
              <w:rPr>
                <w:rFonts w:ascii="Arial" w:hAnsi="Arial" w:cs="Arial"/>
              </w:rPr>
              <w:t>и</w:t>
            </w:r>
            <w:r w:rsidRPr="002B13B6">
              <w:rPr>
                <w:rFonts w:ascii="Arial" w:hAnsi="Arial" w:cs="Arial"/>
              </w:rPr>
              <w:t>нистрации города Ачинска и (или) иной главный распорядитель бю</w:t>
            </w:r>
            <w:r w:rsidRPr="002B13B6">
              <w:rPr>
                <w:rFonts w:ascii="Arial" w:hAnsi="Arial" w:cs="Arial"/>
              </w:rPr>
              <w:t>д</w:t>
            </w:r>
            <w:r w:rsidRPr="002B13B6">
              <w:rPr>
                <w:rFonts w:ascii="Arial" w:hAnsi="Arial" w:cs="Arial"/>
              </w:rPr>
              <w:t>жетных средств, определенный в муниципальной программе соиспо</w:t>
            </w:r>
            <w:r w:rsidRPr="002B13B6">
              <w:rPr>
                <w:rFonts w:ascii="Arial" w:hAnsi="Arial" w:cs="Arial"/>
              </w:rPr>
              <w:t>л</w:t>
            </w:r>
            <w:r w:rsidRPr="002B13B6">
              <w:rPr>
                <w:rFonts w:ascii="Arial" w:hAnsi="Arial" w:cs="Arial"/>
              </w:rPr>
              <w:t>нителем программы, реализующим настоящую программу (далее — и</w:t>
            </w:r>
            <w:r w:rsidRPr="002B13B6">
              <w:rPr>
                <w:rFonts w:ascii="Arial" w:hAnsi="Arial" w:cs="Arial"/>
              </w:rPr>
              <w:t>с</w:t>
            </w:r>
            <w:r w:rsidRPr="002B13B6">
              <w:rPr>
                <w:rFonts w:ascii="Arial" w:hAnsi="Arial" w:cs="Arial"/>
              </w:rPr>
              <w:t>полнитель программы)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администрация города Ачинска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(Консультант - Главный архитектор города Ачинска)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633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Цель  подпрограммы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Обеспечение увеличения объемов ввода жилья в эксплуатацию</w:t>
            </w:r>
          </w:p>
        </w:tc>
      </w:tr>
      <w:tr w:rsidR="003B269A" w:rsidRPr="002B13B6" w:rsidTr="008C6834">
        <w:trPr>
          <w:trHeight w:val="557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1. Обеспечение устойчивого развития террит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рии города Ачинска, сохранения окружающей среды и объектов культурного наследия.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2. Создание условий для увеличения объемов ввода жилья с обеспечением их коммунальной и транспортной инфраструктурой.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3. Создание благоприятных условий  жизнеде</w:t>
            </w:r>
            <w:r w:rsidRPr="002B13B6">
              <w:rPr>
                <w:rFonts w:ascii="Arial" w:hAnsi="Arial" w:cs="Arial"/>
              </w:rPr>
              <w:t>я</w:t>
            </w:r>
            <w:r w:rsidRPr="002B13B6">
              <w:rPr>
                <w:rFonts w:ascii="Arial" w:hAnsi="Arial" w:cs="Arial"/>
              </w:rPr>
              <w:t>тельности человека (в том числе объектами с</w:t>
            </w:r>
            <w:r w:rsidRPr="002B13B6">
              <w:rPr>
                <w:rFonts w:ascii="Arial" w:hAnsi="Arial" w:cs="Arial"/>
              </w:rPr>
              <w:t>о</w:t>
            </w:r>
            <w:r w:rsidRPr="002B13B6">
              <w:rPr>
                <w:rFonts w:ascii="Arial" w:hAnsi="Arial" w:cs="Arial"/>
              </w:rPr>
              <w:t>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      </w:r>
          </w:p>
        </w:tc>
      </w:tr>
      <w:tr w:rsidR="003B269A" w:rsidRPr="002B13B6" w:rsidTr="008C6834">
        <w:trPr>
          <w:trHeight w:val="505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  <w:spacing w:val="2"/>
              </w:rPr>
              <w:t>Информация о целевых и</w:t>
            </w:r>
            <w:r w:rsidRPr="002B13B6">
              <w:rPr>
                <w:rFonts w:ascii="Arial" w:hAnsi="Arial" w:cs="Arial"/>
              </w:rPr>
              <w:t xml:space="preserve">ндикаторах </w:t>
            </w:r>
            <w:r w:rsidRPr="002B13B6">
              <w:rPr>
                <w:rFonts w:ascii="Arial" w:hAnsi="Arial" w:cs="Arial"/>
                <w:spacing w:val="2"/>
              </w:rPr>
              <w:t xml:space="preserve"> </w:t>
            </w:r>
            <w:r w:rsidRPr="002B13B6">
              <w:rPr>
                <w:rFonts w:ascii="Arial" w:hAnsi="Arial" w:cs="Arial"/>
              </w:rPr>
              <w:t>предста</w:t>
            </w:r>
            <w:r w:rsidRPr="002B13B6">
              <w:rPr>
                <w:rFonts w:ascii="Arial" w:hAnsi="Arial" w:cs="Arial"/>
              </w:rPr>
              <w:t>в</w:t>
            </w:r>
            <w:r w:rsidRPr="002B13B6">
              <w:rPr>
                <w:rFonts w:ascii="Arial" w:hAnsi="Arial" w:cs="Arial"/>
              </w:rPr>
              <w:t>лена в  приложении 1 подпрограммы</w:t>
            </w:r>
          </w:p>
        </w:tc>
      </w:tr>
      <w:tr w:rsidR="003B269A" w:rsidRPr="002B13B6" w:rsidTr="008C6834">
        <w:trPr>
          <w:trHeight w:val="317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2014-2019 годы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</w:p>
        </w:tc>
      </w:tr>
      <w:tr w:rsidR="003B269A" w:rsidRPr="002B13B6" w:rsidTr="008C6834">
        <w:trPr>
          <w:trHeight w:val="561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Объемы и источники финансиров</w:t>
            </w:r>
            <w:r w:rsidRPr="002B13B6">
              <w:rPr>
                <w:rFonts w:ascii="Arial" w:hAnsi="Arial" w:cs="Arial"/>
              </w:rPr>
              <w:t>а</w:t>
            </w:r>
            <w:r w:rsidRPr="002B13B6">
              <w:rPr>
                <w:rFonts w:ascii="Arial" w:hAnsi="Arial" w:cs="Arial"/>
              </w:rPr>
              <w:t>ния подпрограммы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Общий объем финансирования подпрограммы составит 10 822,7 тыс. рублей, в том числе по годам: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839,0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1 593,5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–8 390,2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– 0,0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– 0,0 тыс. рублей.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– 0,0 тыс. рублей.</w:t>
            </w:r>
          </w:p>
          <w:p w:rsidR="003B269A" w:rsidRPr="002B13B6" w:rsidRDefault="003B269A" w:rsidP="008C68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Из них за счет местного бюджета  в сумме:                          10 822,7 тыс. руб., в том числе по годам: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2014 год – 839,0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2015 год – 1 593,5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2016 год – 8 390,2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2017 год –0,0 тыс. рублей;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2018 год – 0,0 тыс. рублей.</w:t>
            </w:r>
          </w:p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2019 год – 0,0 тыс. рублей.</w:t>
            </w:r>
          </w:p>
        </w:tc>
      </w:tr>
      <w:tr w:rsidR="003B269A" w:rsidRPr="002B13B6" w:rsidTr="008C6834">
        <w:trPr>
          <w:trHeight w:val="531"/>
        </w:trPr>
        <w:tc>
          <w:tcPr>
            <w:tcW w:w="4072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Система организации контроля  за исполнением подпрограммы</w:t>
            </w:r>
          </w:p>
        </w:tc>
        <w:tc>
          <w:tcPr>
            <w:tcW w:w="5310" w:type="dxa"/>
          </w:tcPr>
          <w:p w:rsidR="003B269A" w:rsidRPr="002B13B6" w:rsidRDefault="003B269A" w:rsidP="008C6834">
            <w:pPr>
              <w:jc w:val="both"/>
              <w:rPr>
                <w:rFonts w:ascii="Arial" w:hAnsi="Arial" w:cs="Arial"/>
              </w:rPr>
            </w:pPr>
            <w:r w:rsidRPr="002B13B6">
              <w:rPr>
                <w:rFonts w:ascii="Arial" w:hAnsi="Arial" w:cs="Arial"/>
              </w:rPr>
              <w:t>Администрация города Ачинска (консультант - Главный архитектор города Ачинска), органы муниципального финансового контроля</w:t>
            </w:r>
          </w:p>
        </w:tc>
      </w:tr>
    </w:tbl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numPr>
          <w:ilvl w:val="0"/>
          <w:numId w:val="21"/>
        </w:numPr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Основные разделы подпрограммы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numPr>
          <w:ilvl w:val="1"/>
          <w:numId w:val="21"/>
        </w:num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Постановка общегородской проблемы и обоснование необходимости разр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ботки подпрограммы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</w:t>
      </w:r>
      <w:r w:rsidRPr="002B13B6">
        <w:rPr>
          <w:rFonts w:ascii="Arial" w:hAnsi="Arial" w:cs="Arial"/>
          <w:spacing w:val="11"/>
        </w:rPr>
        <w:t>–</w:t>
      </w:r>
      <w:r w:rsidRPr="002B13B6">
        <w:rPr>
          <w:rFonts w:ascii="Arial" w:hAnsi="Arial" w:cs="Arial"/>
        </w:rPr>
        <w:t xml:space="preserve"> это обеспечение при осуществлении </w:t>
      </w:r>
      <w:r w:rsidRPr="002B13B6">
        <w:rPr>
          <w:rFonts w:ascii="Arial" w:hAnsi="Arial" w:cs="Arial"/>
          <w:spacing w:val="1"/>
        </w:rPr>
        <w:t xml:space="preserve">градостроительной деятельности безопасности и благоприятных условий </w:t>
      </w:r>
      <w:r w:rsidRPr="002B13B6">
        <w:rPr>
          <w:rFonts w:ascii="Arial" w:hAnsi="Arial" w:cs="Arial"/>
          <w:spacing w:val="11"/>
        </w:rPr>
        <w:t xml:space="preserve">жизнедеятельности человека, ограничение негативного воздействия </w:t>
      </w:r>
      <w:r w:rsidRPr="002B13B6">
        <w:rPr>
          <w:rFonts w:ascii="Arial" w:hAnsi="Arial" w:cs="Arial"/>
          <w:spacing w:val="6"/>
        </w:rPr>
        <w:t xml:space="preserve">хозяйственной и иной деятельности на окружающую среду и обеспечение </w:t>
      </w:r>
      <w:r w:rsidRPr="002B13B6">
        <w:rPr>
          <w:rFonts w:ascii="Arial" w:hAnsi="Arial" w:cs="Arial"/>
          <w:spacing w:val="4"/>
        </w:rPr>
        <w:t xml:space="preserve">охраны и рационального использования природных ресурсов в интересах </w:t>
      </w:r>
      <w:r w:rsidRPr="002B13B6">
        <w:rPr>
          <w:rFonts w:ascii="Arial" w:hAnsi="Arial" w:cs="Arial"/>
        </w:rPr>
        <w:t>настоящего и будущего поколений.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Развитие территорий города базируется на документах территориального планирования города, которые 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3B269A" w:rsidRPr="002B13B6" w:rsidRDefault="003B269A" w:rsidP="003B269A">
      <w:pPr>
        <w:ind w:left="142" w:right="-5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2011-2013 годы проведена работа по внесению изменений в Генеральный план города. В новой редакции Генеральный план города утвержден решением городского С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вета депутатов от 31.05.2013 № 43-314р. Службой по Государственной охране объектов культурного наследия Красноярского края, в рамках проведения плановой проверки 21.04.2015, выявлены несоответствия предложений Генерального плана города требов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ниям Федерального закона от 25.06.2002 № 73-ФЗ «Об объектах культурного наследия  (памятников истории и культуры) народов Российской Федерации» и постановлению С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вета Администрации Красноярского края от 19.02.2002 № 22-п «Об установлении зон охраны недвижимых памятников истории и культуры г. Ачинска».  В 2018 году планир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ется внесение изменений в Генеральный план города.</w:t>
      </w:r>
    </w:p>
    <w:p w:rsidR="003B269A" w:rsidRPr="002B13B6" w:rsidRDefault="003B269A" w:rsidP="003B269A">
      <w:pPr>
        <w:shd w:val="clear" w:color="auto" w:fill="FFFFFF"/>
        <w:suppressAutoHyphens/>
        <w:ind w:left="142" w:right="19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  <w:spacing w:val="1"/>
        </w:rPr>
        <w:t>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 необходимы документы - проекты планировки и межевания.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3B269A" w:rsidRPr="002B13B6" w:rsidRDefault="003B269A" w:rsidP="003B269A">
      <w:pPr>
        <w:ind w:left="142" w:right="-5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  <w:spacing w:val="1"/>
        </w:rPr>
        <w:t xml:space="preserve">Так, в 2008 году был разработан проект планировки  3 микрорайона Юго-Восточного района; в 2009 году </w:t>
      </w:r>
      <w:r w:rsidRPr="002B13B6">
        <w:rPr>
          <w:rFonts w:ascii="Arial" w:hAnsi="Arial" w:cs="Arial"/>
        </w:rPr>
        <w:t>– проекты планировки  8 микрорайона с эспланадой перед зданием администрации города Ачинска</w:t>
      </w:r>
      <w:r w:rsidRPr="002B13B6">
        <w:rPr>
          <w:rFonts w:ascii="Arial" w:hAnsi="Arial" w:cs="Arial"/>
          <w:spacing w:val="1"/>
        </w:rPr>
        <w:t xml:space="preserve"> и </w:t>
      </w:r>
      <w:r w:rsidRPr="002B13B6">
        <w:rPr>
          <w:rFonts w:ascii="Arial" w:hAnsi="Arial" w:cs="Arial"/>
        </w:rPr>
        <w:t>жилого квартала, ограниченного ул. Гагарина, ул. Декабристов, ул. 40 лет ВЛКСМ, ул. Лебеденко. Это позволило осуществить части</w:t>
      </w:r>
      <w:r w:rsidRPr="002B13B6">
        <w:rPr>
          <w:rFonts w:ascii="Arial" w:hAnsi="Arial" w:cs="Arial"/>
        </w:rPr>
        <w:t>ч</w:t>
      </w:r>
      <w:r w:rsidRPr="002B13B6">
        <w:rPr>
          <w:rFonts w:ascii="Arial" w:hAnsi="Arial" w:cs="Arial"/>
        </w:rPr>
        <w:t>ную застройку микрорайонов.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соответствии с Генеральным планом города Ачинска, разработанным  инстит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 xml:space="preserve">том ФГУП </w:t>
      </w:r>
      <w:proofErr w:type="spellStart"/>
      <w:r w:rsidRPr="002B13B6">
        <w:rPr>
          <w:rFonts w:ascii="Arial" w:hAnsi="Arial" w:cs="Arial"/>
        </w:rPr>
        <w:t>РосНИПИ</w:t>
      </w:r>
      <w:proofErr w:type="spellEnd"/>
      <w:r w:rsidRPr="002B13B6">
        <w:rPr>
          <w:rFonts w:ascii="Arial" w:hAnsi="Arial" w:cs="Arial"/>
        </w:rPr>
        <w:t xml:space="preserve"> </w:t>
      </w:r>
      <w:proofErr w:type="spellStart"/>
      <w:r w:rsidRPr="002B13B6">
        <w:rPr>
          <w:rFonts w:ascii="Arial" w:hAnsi="Arial" w:cs="Arial"/>
        </w:rPr>
        <w:t>Урбанистики</w:t>
      </w:r>
      <w:proofErr w:type="spellEnd"/>
      <w:r w:rsidRPr="002B13B6">
        <w:rPr>
          <w:rFonts w:ascii="Arial" w:hAnsi="Arial" w:cs="Arial"/>
        </w:rPr>
        <w:t xml:space="preserve"> (г. Санкт-Петербург) и утвержденным  решением </w:t>
      </w:r>
      <w:proofErr w:type="spellStart"/>
      <w:r w:rsidRPr="002B13B6">
        <w:rPr>
          <w:rFonts w:ascii="Arial" w:hAnsi="Arial" w:cs="Arial"/>
        </w:rPr>
        <w:t>Ачинского</w:t>
      </w:r>
      <w:proofErr w:type="spellEnd"/>
      <w:r w:rsidRPr="002B13B6">
        <w:rPr>
          <w:rFonts w:ascii="Arial" w:hAnsi="Arial" w:cs="Arial"/>
        </w:rPr>
        <w:t xml:space="preserve"> городского Совета депутатов от 14.10.2005 № 7-29р  (в редакции от 31.05.2012 № 43-314р):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в 2014 году планируется разработка проекта планировки квартала малоэтажной жилой застройки ««Новостройка»   в  п. Малая Ивановка. На территории квартала «Н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востройка» предусматривается застройка 1 - 2 этажными жилыми домами, социальными объектами и культурно – бытовыми объектами малого и среднего предпринимательства, будет предоставлено 70 земельных участков для индивидуального жилищного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 xml:space="preserve">ства, в том числе, в соответствии с законом Красноярского края от 04.12.2008 № 7-2542 «О регулировании земельных отношений в Красноярском крае» (в редакции  от </w:t>
      </w:r>
      <w:r w:rsidRPr="002B13B6">
        <w:rPr>
          <w:rFonts w:ascii="Arial" w:hAnsi="Arial" w:cs="Arial"/>
          <w:lang w:eastAsia="en-US"/>
        </w:rPr>
        <w:t xml:space="preserve">18.06.2009 </w:t>
      </w:r>
      <w:hyperlink r:id="rId19" w:history="1">
        <w:r w:rsidRPr="002B13B6">
          <w:rPr>
            <w:rFonts w:ascii="Arial" w:hAnsi="Arial" w:cs="Arial"/>
            <w:lang w:eastAsia="en-US"/>
          </w:rPr>
          <w:t>N 8-3429</w:t>
        </w:r>
      </w:hyperlink>
      <w:r w:rsidRPr="002B13B6">
        <w:rPr>
          <w:rFonts w:ascii="Arial" w:hAnsi="Arial" w:cs="Arial"/>
          <w:lang w:eastAsia="en-US"/>
        </w:rPr>
        <w:t xml:space="preserve">, от 24.11.2009 </w:t>
      </w:r>
      <w:hyperlink r:id="rId20" w:history="1">
        <w:r w:rsidRPr="002B13B6">
          <w:rPr>
            <w:rFonts w:ascii="Arial" w:hAnsi="Arial" w:cs="Arial"/>
            <w:lang w:eastAsia="en-US"/>
          </w:rPr>
          <w:t>N 9-4042</w:t>
        </w:r>
      </w:hyperlink>
      <w:r w:rsidRPr="002B13B6">
        <w:rPr>
          <w:rFonts w:ascii="Arial" w:hAnsi="Arial" w:cs="Arial"/>
          <w:lang w:eastAsia="en-US"/>
        </w:rPr>
        <w:t xml:space="preserve">, от 10.12.2009 </w:t>
      </w:r>
      <w:hyperlink r:id="rId21" w:history="1">
        <w:r w:rsidRPr="002B13B6">
          <w:rPr>
            <w:rFonts w:ascii="Arial" w:hAnsi="Arial" w:cs="Arial"/>
            <w:lang w:eastAsia="en-US"/>
          </w:rPr>
          <w:t>N 9-4133</w:t>
        </w:r>
      </w:hyperlink>
      <w:r w:rsidRPr="002B13B6">
        <w:rPr>
          <w:rFonts w:ascii="Arial" w:hAnsi="Arial" w:cs="Arial"/>
          <w:lang w:eastAsia="en-US"/>
        </w:rPr>
        <w:t xml:space="preserve">, от 10.06.2010 </w:t>
      </w:r>
      <w:hyperlink r:id="rId22" w:history="1">
        <w:r w:rsidRPr="002B13B6">
          <w:rPr>
            <w:rFonts w:ascii="Arial" w:hAnsi="Arial" w:cs="Arial"/>
            <w:lang w:eastAsia="en-US"/>
          </w:rPr>
          <w:t>N 10-4743</w:t>
        </w:r>
      </w:hyperlink>
      <w:r w:rsidRPr="002B13B6">
        <w:rPr>
          <w:rFonts w:ascii="Arial" w:hAnsi="Arial" w:cs="Arial"/>
          <w:lang w:eastAsia="en-US"/>
        </w:rPr>
        <w:t xml:space="preserve">, от 19.05.2011 </w:t>
      </w:r>
      <w:hyperlink r:id="rId23" w:history="1">
        <w:r w:rsidRPr="002B13B6">
          <w:rPr>
            <w:rFonts w:ascii="Arial" w:hAnsi="Arial" w:cs="Arial"/>
            <w:lang w:eastAsia="en-US"/>
          </w:rPr>
          <w:t>N 12-5889</w:t>
        </w:r>
      </w:hyperlink>
      <w:r w:rsidRPr="002B13B6">
        <w:rPr>
          <w:rFonts w:ascii="Arial" w:hAnsi="Arial" w:cs="Arial"/>
          <w:lang w:eastAsia="en-US"/>
        </w:rPr>
        <w:t xml:space="preserve">, от 01.12.2011 </w:t>
      </w:r>
      <w:hyperlink r:id="rId24" w:history="1">
        <w:r w:rsidRPr="002B13B6">
          <w:rPr>
            <w:rFonts w:ascii="Arial" w:hAnsi="Arial" w:cs="Arial"/>
            <w:lang w:eastAsia="en-US"/>
          </w:rPr>
          <w:t>N 13-6615</w:t>
        </w:r>
      </w:hyperlink>
      <w:r w:rsidRPr="002B13B6">
        <w:rPr>
          <w:rFonts w:ascii="Arial" w:hAnsi="Arial" w:cs="Arial"/>
          <w:lang w:eastAsia="en-US"/>
        </w:rPr>
        <w:t xml:space="preserve">, от 01.12.2011 </w:t>
      </w:r>
      <w:hyperlink r:id="rId25" w:history="1">
        <w:r w:rsidRPr="002B13B6">
          <w:rPr>
            <w:rFonts w:ascii="Arial" w:hAnsi="Arial" w:cs="Arial"/>
            <w:lang w:eastAsia="en-US"/>
          </w:rPr>
          <w:t>N 13-6695</w:t>
        </w:r>
      </w:hyperlink>
      <w:r w:rsidRPr="002B13B6">
        <w:rPr>
          <w:rFonts w:ascii="Arial" w:hAnsi="Arial" w:cs="Arial"/>
          <w:lang w:eastAsia="en-US"/>
        </w:rPr>
        <w:t xml:space="preserve">, от 01.11.2012 </w:t>
      </w:r>
      <w:hyperlink r:id="rId26" w:history="1">
        <w:r w:rsidRPr="002B13B6">
          <w:rPr>
            <w:rFonts w:ascii="Arial" w:hAnsi="Arial" w:cs="Arial"/>
            <w:lang w:eastAsia="en-US"/>
          </w:rPr>
          <w:t>N 3-668</w:t>
        </w:r>
      </w:hyperlink>
      <w:r w:rsidRPr="002B13B6">
        <w:rPr>
          <w:rFonts w:ascii="Arial" w:hAnsi="Arial" w:cs="Arial"/>
          <w:lang w:eastAsia="en-US"/>
        </w:rPr>
        <w:t xml:space="preserve">, от 01.11.2012 </w:t>
      </w:r>
      <w:hyperlink r:id="rId27" w:history="1">
        <w:r w:rsidRPr="002B13B6">
          <w:rPr>
            <w:rFonts w:ascii="Arial" w:hAnsi="Arial" w:cs="Arial"/>
            <w:lang w:eastAsia="en-US"/>
          </w:rPr>
          <w:t>N 3-670</w:t>
        </w:r>
      </w:hyperlink>
      <w:r w:rsidRPr="002B13B6">
        <w:rPr>
          <w:rFonts w:ascii="Arial" w:hAnsi="Arial" w:cs="Arial"/>
          <w:lang w:eastAsia="en-US"/>
        </w:rPr>
        <w:t xml:space="preserve">, от 23.04.2013 </w:t>
      </w:r>
      <w:hyperlink r:id="rId28" w:history="1">
        <w:r w:rsidRPr="002B13B6">
          <w:rPr>
            <w:rFonts w:ascii="Arial" w:hAnsi="Arial" w:cs="Arial"/>
            <w:lang w:eastAsia="en-US"/>
          </w:rPr>
          <w:t>N 4-1223</w:t>
        </w:r>
      </w:hyperlink>
      <w:r w:rsidRPr="002B13B6">
        <w:rPr>
          <w:rFonts w:ascii="Arial" w:hAnsi="Arial" w:cs="Arial"/>
          <w:lang w:eastAsia="en-US"/>
        </w:rPr>
        <w:t xml:space="preserve">, от 13.06.2013 </w:t>
      </w:r>
      <w:hyperlink r:id="rId29" w:history="1">
        <w:r w:rsidRPr="002B13B6">
          <w:rPr>
            <w:rFonts w:ascii="Arial" w:hAnsi="Arial" w:cs="Arial"/>
            <w:lang w:eastAsia="en-US"/>
          </w:rPr>
          <w:t>N 4-1400</w:t>
        </w:r>
      </w:hyperlink>
      <w:r w:rsidRPr="002B13B6">
        <w:rPr>
          <w:rFonts w:ascii="Arial" w:hAnsi="Arial" w:cs="Arial"/>
          <w:lang w:eastAsia="en-US"/>
        </w:rPr>
        <w:t xml:space="preserve">, от 27.06.2013 </w:t>
      </w:r>
      <w:hyperlink r:id="rId30" w:history="1">
        <w:r w:rsidRPr="002B13B6">
          <w:rPr>
            <w:rFonts w:ascii="Arial" w:hAnsi="Arial" w:cs="Arial"/>
            <w:lang w:eastAsia="en-US"/>
          </w:rPr>
          <w:t>N 4-1477</w:t>
        </w:r>
      </w:hyperlink>
      <w:r w:rsidRPr="002B13B6">
        <w:rPr>
          <w:rFonts w:ascii="Arial" w:hAnsi="Arial" w:cs="Arial"/>
          <w:lang w:eastAsia="en-US"/>
        </w:rPr>
        <w:t xml:space="preserve">, от 24.10.2013 </w:t>
      </w:r>
      <w:hyperlink r:id="rId31" w:history="1">
        <w:r w:rsidRPr="002B13B6">
          <w:rPr>
            <w:rFonts w:ascii="Arial" w:hAnsi="Arial" w:cs="Arial"/>
            <w:lang w:eastAsia="en-US"/>
          </w:rPr>
          <w:t>N 5-1693</w:t>
        </w:r>
      </w:hyperlink>
      <w:r w:rsidRPr="002B13B6">
        <w:rPr>
          <w:rFonts w:ascii="Arial" w:hAnsi="Arial" w:cs="Arial"/>
          <w:lang w:eastAsia="en-US"/>
        </w:rPr>
        <w:t xml:space="preserve">, от 06.03.2014 </w:t>
      </w:r>
      <w:hyperlink r:id="rId32" w:history="1">
        <w:r w:rsidRPr="002B13B6">
          <w:rPr>
            <w:rFonts w:ascii="Arial" w:hAnsi="Arial" w:cs="Arial"/>
            <w:lang w:eastAsia="en-US"/>
          </w:rPr>
          <w:t>N 6-2123</w:t>
        </w:r>
      </w:hyperlink>
      <w:r w:rsidRPr="002B13B6">
        <w:rPr>
          <w:rFonts w:ascii="Arial" w:hAnsi="Arial" w:cs="Arial"/>
          <w:lang w:eastAsia="en-US"/>
        </w:rPr>
        <w:t xml:space="preserve">, от 29.05.2014 </w:t>
      </w:r>
      <w:hyperlink r:id="rId33" w:history="1">
        <w:r w:rsidRPr="002B13B6">
          <w:rPr>
            <w:rFonts w:ascii="Arial" w:hAnsi="Arial" w:cs="Arial"/>
            <w:lang w:eastAsia="en-US"/>
          </w:rPr>
          <w:t>N 6-2267</w:t>
        </w:r>
      </w:hyperlink>
      <w:r w:rsidRPr="002B13B6">
        <w:rPr>
          <w:rFonts w:ascii="Arial" w:hAnsi="Arial" w:cs="Arial"/>
          <w:lang w:eastAsia="en-US"/>
        </w:rPr>
        <w:t xml:space="preserve">, от 29.05.2014 </w:t>
      </w:r>
      <w:hyperlink r:id="rId34" w:history="1">
        <w:r w:rsidRPr="002B13B6">
          <w:rPr>
            <w:rFonts w:ascii="Arial" w:hAnsi="Arial" w:cs="Arial"/>
            <w:lang w:eastAsia="en-US"/>
          </w:rPr>
          <w:t>N 6-2271</w:t>
        </w:r>
      </w:hyperlink>
      <w:r w:rsidRPr="002B13B6">
        <w:rPr>
          <w:rFonts w:ascii="Arial" w:hAnsi="Arial" w:cs="Arial"/>
          <w:lang w:eastAsia="en-US"/>
        </w:rPr>
        <w:t xml:space="preserve">, от 29.05.2014 </w:t>
      </w:r>
      <w:hyperlink r:id="rId35" w:history="1">
        <w:r w:rsidRPr="002B13B6">
          <w:rPr>
            <w:rFonts w:ascii="Arial" w:hAnsi="Arial" w:cs="Arial"/>
            <w:lang w:eastAsia="en-US"/>
          </w:rPr>
          <w:t>N 6-2321</w:t>
        </w:r>
      </w:hyperlink>
      <w:r w:rsidRPr="002B13B6">
        <w:rPr>
          <w:rFonts w:ascii="Arial" w:hAnsi="Arial" w:cs="Arial"/>
          <w:lang w:eastAsia="en-US"/>
        </w:rPr>
        <w:t xml:space="preserve">, от 10.06.2014 </w:t>
      </w:r>
      <w:hyperlink r:id="rId36" w:history="1">
        <w:r w:rsidRPr="002B13B6">
          <w:rPr>
            <w:rFonts w:ascii="Arial" w:hAnsi="Arial" w:cs="Arial"/>
            <w:lang w:eastAsia="en-US"/>
          </w:rPr>
          <w:t>N 6-2446</w:t>
        </w:r>
      </w:hyperlink>
      <w:r w:rsidRPr="002B13B6">
        <w:rPr>
          <w:rFonts w:ascii="Arial" w:hAnsi="Arial" w:cs="Arial"/>
          <w:lang w:eastAsia="en-US"/>
        </w:rPr>
        <w:t xml:space="preserve">, от 16.12.2014 </w:t>
      </w:r>
      <w:hyperlink r:id="rId37" w:history="1">
        <w:r w:rsidRPr="002B13B6">
          <w:rPr>
            <w:rFonts w:ascii="Arial" w:hAnsi="Arial" w:cs="Arial"/>
            <w:lang w:eastAsia="en-US"/>
          </w:rPr>
          <w:t>N 7-3001</w:t>
        </w:r>
      </w:hyperlink>
      <w:r w:rsidRPr="002B13B6">
        <w:rPr>
          <w:rFonts w:ascii="Arial" w:hAnsi="Arial" w:cs="Arial"/>
          <w:lang w:eastAsia="en-US"/>
        </w:rPr>
        <w:t xml:space="preserve">, от 03.06.2015 </w:t>
      </w:r>
      <w:hyperlink r:id="rId38" w:history="1">
        <w:r w:rsidRPr="002B13B6">
          <w:rPr>
            <w:rFonts w:ascii="Arial" w:hAnsi="Arial" w:cs="Arial"/>
            <w:lang w:eastAsia="en-US"/>
          </w:rPr>
          <w:t xml:space="preserve">N 8-3496 </w:t>
        </w:r>
      </w:hyperlink>
      <w:r w:rsidRPr="002B13B6">
        <w:rPr>
          <w:rFonts w:ascii="Arial" w:hAnsi="Arial" w:cs="Arial"/>
        </w:rPr>
        <w:t>), 40 земельных участков многодетным семьям. Общая пл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щадь планируемого ввода жилья – 10  тыс. кв. метров, в том числе: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в 2016 году, планируется разработка проекта планировки и межевания жилого квартала многоэтажной застройки в  поселке Строителей - жилой квартал, ограниченный улицами Индустриальная, Декабристов, Шевченко, общей площадью 6,0 га. На террит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рии жилого квартала расположено 35 ветхих 4-квартирных жилых домов, подлежащих сносу. Снос аварийного жилья планируется выполнить до конца   2017 года.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в 2017 году, планируется разработка проекта планировки и межевания микрора</w:t>
      </w:r>
      <w:r w:rsidRPr="002B13B6">
        <w:rPr>
          <w:rFonts w:ascii="Arial" w:hAnsi="Arial" w:cs="Arial"/>
        </w:rPr>
        <w:t>й</w:t>
      </w:r>
      <w:r w:rsidRPr="002B13B6">
        <w:rPr>
          <w:rFonts w:ascii="Arial" w:hAnsi="Arial" w:cs="Arial"/>
        </w:rPr>
        <w:t xml:space="preserve">она «Авиатор» </w:t>
      </w:r>
      <w:r w:rsidRPr="002B13B6">
        <w:rPr>
          <w:rFonts w:ascii="Arial" w:hAnsi="Arial" w:cs="Arial"/>
          <w:bCs/>
        </w:rPr>
        <w:t>переданные из федеральной собственности земли бывшего военного г</w:t>
      </w:r>
      <w:r w:rsidRPr="002B13B6">
        <w:rPr>
          <w:rFonts w:ascii="Arial" w:hAnsi="Arial" w:cs="Arial"/>
          <w:bCs/>
        </w:rPr>
        <w:t>о</w:t>
      </w:r>
      <w:r w:rsidRPr="002B13B6">
        <w:rPr>
          <w:rFonts w:ascii="Arial" w:hAnsi="Arial" w:cs="Arial"/>
          <w:bCs/>
        </w:rPr>
        <w:t>родка</w:t>
      </w:r>
      <w:r w:rsidRPr="002B13B6">
        <w:rPr>
          <w:rFonts w:ascii="Arial" w:hAnsi="Arial" w:cs="Arial"/>
        </w:rPr>
        <w:t>, общей площадью 72,5 га.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На основании разработанных проектов планировки в 2018 году будут предоставл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ны земельные участки, площадью  6,0 га и 18,0 га для строительства многоквартирных жилых домов. Предоставление земельных участков осуществляется в соответствии с З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мельным кодексом Российской Федерации посредством аукционов на право заключения договоров  аренды земельных участков для строительства жилья.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На территории жилого квартала в п. Строителей и микрорайон «Авиатор» пред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сматривается застройка 5 - 12 этажными жилыми домами, социальными объектами и культурно – бытовыми объектами малого и среднего предпринимательства, общая пл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щадь планируемого ввода жилья - 77,5 тыс. кв. метров. Это позволит улучшить жилищные условия граждан города, что способствует реализации Указа Президента Российской Ф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B269A" w:rsidRPr="002B13B6" w:rsidRDefault="003B269A" w:rsidP="003B269A">
      <w:pPr>
        <w:ind w:firstLine="709"/>
        <w:jc w:val="both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В соответствии с требованиями Градостроительного кодекса Российской Федер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 xml:space="preserve">ции (статьи 56, 57) в администрации города Ачинска также отсутствует информационная система </w:t>
      </w:r>
      <w:r w:rsidRPr="002B13B6">
        <w:rPr>
          <w:rFonts w:ascii="Arial" w:hAnsi="Arial" w:cs="Arial"/>
          <w:spacing w:val="5"/>
        </w:rPr>
        <w:t xml:space="preserve">сведений, обеспечивающая органы государственной власти края и органы </w:t>
      </w:r>
      <w:r w:rsidRPr="002B13B6">
        <w:rPr>
          <w:rFonts w:ascii="Arial" w:hAnsi="Arial" w:cs="Arial"/>
          <w:spacing w:val="4"/>
        </w:rPr>
        <w:t xml:space="preserve">местного самоуправления, других субъектов градостроительной деятельности </w:t>
      </w:r>
      <w:r w:rsidRPr="002B13B6">
        <w:rPr>
          <w:rFonts w:ascii="Arial" w:hAnsi="Arial" w:cs="Arial"/>
          <w:spacing w:val="1"/>
        </w:rPr>
        <w:t>дост</w:t>
      </w:r>
      <w:r w:rsidRPr="002B13B6">
        <w:rPr>
          <w:rFonts w:ascii="Arial" w:hAnsi="Arial" w:cs="Arial"/>
          <w:spacing w:val="1"/>
        </w:rPr>
        <w:t>о</w:t>
      </w:r>
      <w:r w:rsidRPr="002B13B6">
        <w:rPr>
          <w:rFonts w:ascii="Arial" w:hAnsi="Arial" w:cs="Arial"/>
          <w:spacing w:val="1"/>
        </w:rPr>
        <w:t xml:space="preserve">верной и полной информацией о состоянии, перспективах, условиях и </w:t>
      </w:r>
      <w:r w:rsidRPr="002B13B6">
        <w:rPr>
          <w:rFonts w:ascii="Arial" w:hAnsi="Arial" w:cs="Arial"/>
          <w:spacing w:val="2"/>
        </w:rPr>
        <w:t xml:space="preserve">последствиях осуществления градостроительной деятельности на территории города и </w:t>
      </w:r>
      <w:r w:rsidRPr="002B13B6">
        <w:rPr>
          <w:rFonts w:ascii="Arial" w:hAnsi="Arial" w:cs="Arial"/>
        </w:rPr>
        <w:t>края.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Информационные системы обеспечения градостроительной деятельности – это организованный систематизированный свод документированных сведений о развитии те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3B269A" w:rsidRPr="002B13B6" w:rsidRDefault="003B269A" w:rsidP="003B269A">
      <w:pPr>
        <w:ind w:firstLine="709"/>
        <w:jc w:val="both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В городе Ачинске отсутствуют местные нормативы градостроительного проект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граммы.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2.2. Основная цель, задачи, этапы и сроки выполнения подпрограммы, целевые 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дикаторы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Основной целью подпрограммы является: обеспечение увеличения объемов ввода жилья.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Во исполнение поставленной цели подпрограммы необходимо решение следующих задач: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 Обеспечение устойчивого развития территории города Ачинска, сохранение окружающей среды и объектов культурного наследия.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Создание условий для увеличения объемов ввода жилья с обеспечением их ко</w:t>
      </w:r>
      <w:r w:rsidRPr="002B13B6">
        <w:rPr>
          <w:rFonts w:ascii="Arial" w:hAnsi="Arial" w:cs="Arial"/>
        </w:rPr>
        <w:t>м</w:t>
      </w:r>
      <w:r w:rsidRPr="002B13B6">
        <w:rPr>
          <w:rFonts w:ascii="Arial" w:hAnsi="Arial" w:cs="Arial"/>
        </w:rPr>
        <w:t>мунальной и транспортной инфраструктурой.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B13B6">
        <w:rPr>
          <w:rFonts w:ascii="Arial" w:hAnsi="Arial" w:cs="Arial"/>
        </w:rPr>
        <w:t>3. Создание благоприятных условий 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</w:t>
      </w:r>
      <w:r w:rsidRPr="002B13B6">
        <w:rPr>
          <w:rFonts w:ascii="Arial" w:hAnsi="Arial" w:cs="Arial"/>
        </w:rPr>
        <w:t>к</w:t>
      </w:r>
      <w:r w:rsidRPr="002B13B6">
        <w:rPr>
          <w:rFonts w:ascii="Arial" w:hAnsi="Arial" w:cs="Arial"/>
        </w:rPr>
        <w:t>тур, благоустройства территории).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Для достижения целей подпрограммы  осуществляются следующие мероприятия: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Разработка проекта внесения изменений в Генеральный план города.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 Разработка проектов планировки и межевания жилых кварталов «Новостройка», Строителей, микрорайон «Авиатор», в том числе: инженерно-геодезические изыскания жилых кварталов; разработка проектов планировки; разработка проектов межевания те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риторий.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 Разработка местных нормативов градостроительного проектирования.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Сроки реализации подпрограммы 2014-2019 годы.</w:t>
      </w:r>
    </w:p>
    <w:p w:rsidR="003B269A" w:rsidRPr="002B13B6" w:rsidRDefault="003B269A" w:rsidP="003B269A">
      <w:pPr>
        <w:ind w:right="-144" w:firstLine="709"/>
        <w:jc w:val="both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Информация о целевых индикаторах представлена в приложении 1 к подпрограмме. Посредством данных целевых индикаторов определяется степень испо</w:t>
      </w:r>
      <w:r w:rsidRPr="002B13B6">
        <w:rPr>
          <w:rFonts w:ascii="Arial" w:hAnsi="Arial" w:cs="Arial"/>
        </w:rPr>
        <w:t>л</w:t>
      </w:r>
      <w:r w:rsidRPr="002B13B6">
        <w:rPr>
          <w:rFonts w:ascii="Arial" w:hAnsi="Arial" w:cs="Arial"/>
        </w:rPr>
        <w:t>нения поставленных целей и задач.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center"/>
        <w:outlineLvl w:val="1"/>
        <w:rPr>
          <w:rFonts w:ascii="Arial" w:hAnsi="Arial" w:cs="Arial"/>
        </w:rPr>
      </w:pPr>
      <w:r w:rsidRPr="002B13B6">
        <w:rPr>
          <w:rFonts w:ascii="Arial" w:hAnsi="Arial" w:cs="Arial"/>
        </w:rPr>
        <w:t>2.3. Механизм реализации подпрограммы</w:t>
      </w:r>
    </w:p>
    <w:p w:rsidR="003B269A" w:rsidRPr="002B13B6" w:rsidRDefault="003B269A" w:rsidP="003B269A">
      <w:pPr>
        <w:ind w:left="142" w:firstLine="709"/>
        <w:jc w:val="both"/>
        <w:outlineLvl w:val="0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Реализация подпрограммных мероприятий осуществляется в соответствии с Фед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ственных и муниципальных нужд».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Координаторами подпрограммы являются  администрация города Ачинска (Ко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сультант-Главный архитектор города Ачинска),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Заказчиком выступает администрация города Ачинска.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</w:t>
      </w:r>
      <w:r w:rsidRPr="002B13B6">
        <w:rPr>
          <w:sz w:val="24"/>
          <w:szCs w:val="24"/>
        </w:rPr>
        <w:t>ч</w:t>
      </w:r>
      <w:r w:rsidRPr="002B13B6">
        <w:rPr>
          <w:sz w:val="24"/>
          <w:szCs w:val="24"/>
        </w:rPr>
        <w:t>ному расчету за фактически выполненные работы в течение 30 дней после подписания а</w:t>
      </w:r>
      <w:r w:rsidRPr="002B13B6">
        <w:rPr>
          <w:sz w:val="24"/>
          <w:szCs w:val="24"/>
        </w:rPr>
        <w:t>к</w:t>
      </w:r>
      <w:r w:rsidRPr="002B13B6">
        <w:rPr>
          <w:sz w:val="24"/>
          <w:szCs w:val="24"/>
        </w:rPr>
        <w:t>тов сдачи-приемки выполненных работ  и передачи заказчику проектной документации и счета-фактуры.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Реализация мероприятий программы возможна за счет средств краевого бюджета при долевом </w:t>
      </w:r>
      <w:proofErr w:type="spellStart"/>
      <w:r w:rsidRPr="002B13B6">
        <w:rPr>
          <w:sz w:val="24"/>
          <w:szCs w:val="24"/>
        </w:rPr>
        <w:t>софинансировании</w:t>
      </w:r>
      <w:proofErr w:type="spellEnd"/>
      <w:r w:rsidRPr="002B13B6">
        <w:rPr>
          <w:sz w:val="24"/>
          <w:szCs w:val="24"/>
        </w:rPr>
        <w:t xml:space="preserve"> из местного бюджета  в размере 10% от стоимости пр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ектных работ.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Для получения субсидий из краевого бюджета администрацией города (Консул</w:t>
      </w:r>
      <w:r w:rsidRPr="002B13B6">
        <w:rPr>
          <w:sz w:val="24"/>
          <w:szCs w:val="24"/>
        </w:rPr>
        <w:t>ь</w:t>
      </w:r>
      <w:r w:rsidRPr="002B13B6">
        <w:rPr>
          <w:sz w:val="24"/>
          <w:szCs w:val="24"/>
        </w:rPr>
        <w:t>тантом-Главным архитектором города) в министерство строительства и жилищно-коммунального хозяйства Красноярского края  направляются заявки с приложением сл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дующих документов: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программа социально-экономического развития города Ачинска;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аналитическая записка об инвестиционной активности субъектов предприним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тельской деятельности на территории города Ачинска;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копия документа об утверждении Генерального плана города Ачинска;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2B13B6">
        <w:rPr>
          <w:sz w:val="24"/>
          <w:szCs w:val="24"/>
        </w:rPr>
        <w:t>выкопировка</w:t>
      </w:r>
      <w:proofErr w:type="spellEnd"/>
      <w:r w:rsidRPr="002B13B6">
        <w:rPr>
          <w:sz w:val="24"/>
          <w:szCs w:val="24"/>
        </w:rPr>
        <w:t xml:space="preserve"> из Генерального плана города Ачинска в части расположения земел</w:t>
      </w:r>
      <w:r w:rsidRPr="002B13B6">
        <w:rPr>
          <w:sz w:val="24"/>
          <w:szCs w:val="24"/>
        </w:rPr>
        <w:t>ь</w:t>
      </w:r>
      <w:r w:rsidRPr="002B13B6">
        <w:rPr>
          <w:sz w:val="24"/>
          <w:szCs w:val="24"/>
        </w:rPr>
        <w:t>ного участка, предназначенного для жилищного строительства;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муниципальная программа или подпрограмма «Территориальное планирование, градостроительное зонирование  и  документация  по  планировке  города Ачинска»  на 2014-2016 годы;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  <w:spacing w:val="1"/>
        </w:rPr>
      </w:pPr>
      <w:r w:rsidRPr="002B13B6">
        <w:rPr>
          <w:rFonts w:ascii="Arial" w:hAnsi="Arial" w:cs="Arial"/>
          <w:spacing w:val="1"/>
        </w:rPr>
        <w:t xml:space="preserve">гарантийное письмо  администрации города  о </w:t>
      </w:r>
      <w:proofErr w:type="spellStart"/>
      <w:r w:rsidRPr="002B13B6">
        <w:rPr>
          <w:rFonts w:ascii="Arial" w:hAnsi="Arial" w:cs="Arial"/>
          <w:spacing w:val="1"/>
        </w:rPr>
        <w:t>софинансировании</w:t>
      </w:r>
      <w:proofErr w:type="spellEnd"/>
      <w:r w:rsidRPr="002B13B6">
        <w:rPr>
          <w:rFonts w:ascii="Arial" w:hAnsi="Arial" w:cs="Arial"/>
          <w:spacing w:val="1"/>
        </w:rPr>
        <w:t xml:space="preserve"> реализации м</w:t>
      </w:r>
      <w:r w:rsidRPr="002B13B6">
        <w:rPr>
          <w:rFonts w:ascii="Arial" w:hAnsi="Arial" w:cs="Arial"/>
          <w:spacing w:val="1"/>
        </w:rPr>
        <w:t>е</w:t>
      </w:r>
      <w:r w:rsidRPr="002B13B6">
        <w:rPr>
          <w:rFonts w:ascii="Arial" w:hAnsi="Arial" w:cs="Arial"/>
          <w:spacing w:val="1"/>
        </w:rPr>
        <w:t>роприятий программы за счет средств местного бюджета в установленной доле 10 %;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Копии документов представляются надлежащим образом заверенные Главой города Ачинска  или уполномоченным им лицом.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Сроки подачи заявки указываются в информационном сообщении о перераспред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 xml:space="preserve">лении субсидий, размещенном министерством строительства и жилищно-коммунального хозяйства Красноярского края на едином краевом портале «Красноярский край» с адресом в информационно-телекоммуникационной сети Интернет в домене </w:t>
      </w:r>
      <w:proofErr w:type="spellStart"/>
      <w:r w:rsidRPr="002B13B6">
        <w:rPr>
          <w:sz w:val="24"/>
          <w:szCs w:val="24"/>
        </w:rPr>
        <w:t>kr</w:t>
      </w:r>
      <w:r w:rsidRPr="002B13B6">
        <w:rPr>
          <w:sz w:val="24"/>
          <w:szCs w:val="24"/>
          <w:lang w:val="en-US"/>
        </w:rPr>
        <w:t>skstate</w:t>
      </w:r>
      <w:proofErr w:type="spellEnd"/>
      <w:r w:rsidRPr="002B13B6">
        <w:rPr>
          <w:sz w:val="24"/>
          <w:szCs w:val="24"/>
        </w:rPr>
        <w:t>.</w:t>
      </w:r>
      <w:proofErr w:type="spellStart"/>
      <w:r w:rsidRPr="002B13B6">
        <w:rPr>
          <w:sz w:val="24"/>
          <w:szCs w:val="24"/>
          <w:lang w:val="en-US"/>
        </w:rPr>
        <w:t>ru</w:t>
      </w:r>
      <w:proofErr w:type="spellEnd"/>
      <w:r w:rsidRPr="002B13B6">
        <w:rPr>
          <w:sz w:val="24"/>
          <w:szCs w:val="24"/>
        </w:rPr>
        <w:t>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При выделении средств из краевого бюджета в соответствии с Федеральным зак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ном  от  05.04.2013 № 44-ФЗ «О контрольной системе в сфере закупок товаров, работ, услуг для обеспечения государственных и муниципальных нужд»  проводятся открытые аукционы или конкурсы в электронной форме на право заключения муниципальных ко</w:t>
      </w:r>
      <w:r w:rsidRPr="002B13B6">
        <w:rPr>
          <w:sz w:val="24"/>
          <w:szCs w:val="24"/>
        </w:rPr>
        <w:t>н</w:t>
      </w:r>
      <w:r w:rsidRPr="002B13B6">
        <w:rPr>
          <w:sz w:val="24"/>
          <w:szCs w:val="24"/>
        </w:rPr>
        <w:t>трактов на выполнение работ: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- разработки нормативов градостроительного проектирования и информационной системы обеспечения градостроительной деятельности в 2017 и 2018 году.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</w:t>
      </w:r>
      <w:r w:rsidRPr="002B13B6">
        <w:rPr>
          <w:sz w:val="24"/>
          <w:szCs w:val="24"/>
        </w:rPr>
        <w:t>ч</w:t>
      </w:r>
      <w:r w:rsidRPr="002B13B6">
        <w:rPr>
          <w:sz w:val="24"/>
          <w:szCs w:val="24"/>
        </w:rPr>
        <w:t>ному расчету за фактически выполненные работы в течение 30 дней после подписания а</w:t>
      </w:r>
      <w:r w:rsidRPr="002B13B6">
        <w:rPr>
          <w:sz w:val="24"/>
          <w:szCs w:val="24"/>
        </w:rPr>
        <w:t>к</w:t>
      </w:r>
      <w:r w:rsidRPr="002B13B6">
        <w:rPr>
          <w:sz w:val="24"/>
          <w:szCs w:val="24"/>
        </w:rPr>
        <w:t>тов сдачи-приемки выполненных работ  и передачи заказчику проектной документации и счета-фактуры.</w:t>
      </w:r>
    </w:p>
    <w:p w:rsidR="003B269A" w:rsidRPr="002B13B6" w:rsidRDefault="003B269A" w:rsidP="003B269A">
      <w:pPr>
        <w:pStyle w:val="ConsPlusNormal"/>
        <w:widowControl/>
        <w:ind w:left="142"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Управление подпрограммой и контроль за ходом ее выполнения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Администрация города Ачинска (Консультант-Главный архитектор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Консультант-Главный архитектор города, ответственный исполнитель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ла первого месяца, следующего за отчетным по форме, установленной ответственным и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полнителем муниципальной программы.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о ходе реализации подпрограммы формируется ответственным и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полнителем подпрограммы Консультантом-Главным архитектором города и направляется на бумажных носителях и в электронном виде ответственному исполнителю муниципал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ной программы КУМИ, в указанные им сроки.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содержит: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информацию об основных результатах, достигнутых в отчетном году, включа</w:t>
      </w:r>
      <w:r w:rsidRPr="002B13B6">
        <w:rPr>
          <w:rFonts w:ascii="Arial" w:hAnsi="Arial" w:cs="Arial"/>
        </w:rPr>
        <w:t>ю</w:t>
      </w:r>
      <w:r w:rsidRPr="002B13B6">
        <w:rPr>
          <w:rFonts w:ascii="Arial" w:hAnsi="Arial" w:cs="Arial"/>
        </w:rPr>
        <w:t>щую важнейшие качественные и количественные характеристики состояния установле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ной сферы деятельности, которые планировалось достигнуть в ходе реализации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граммы, и фактически достигнутое состояние;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чения по которым не достигнуты;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</w:t>
      </w:r>
      <w:r w:rsidRPr="002B13B6">
        <w:rPr>
          <w:sz w:val="24"/>
          <w:szCs w:val="24"/>
        </w:rPr>
        <w:t>ь</w:t>
      </w:r>
      <w:r w:rsidRPr="002B13B6">
        <w:rPr>
          <w:sz w:val="24"/>
          <w:szCs w:val="24"/>
        </w:rPr>
        <w:t>ной программы, и фактически достигнутые значения.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Руководство и контроль за ходом  выполнения мероприятий подпрограммы ос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ществляет администрация города Ачинска (Консультант-Главный архитектор города Ачинска).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Контроль за целевым и эффективным расходованием бюджетных средств, пред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смотренных на реализацию подпрограммы, осуществляет администрация города Ачинска (Консультант-Главный архитектор города Ачинска).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прилож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ниями 7-10 к постановлению администрации города Ачинска от 02.09.2013 №  299-п (ред. от 20.04.2015) «Об утверждении Порядка принятия решений о разработке муниц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пальных программ города Ачинска, их формировании и реализации».</w:t>
      </w:r>
    </w:p>
    <w:p w:rsidR="003B269A" w:rsidRPr="002B13B6" w:rsidRDefault="003B269A" w:rsidP="003B269A">
      <w:pPr>
        <w:tabs>
          <w:tab w:val="left" w:pos="0"/>
        </w:tabs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о ходе реализации подпрограммы формируется  ответственным исполнителем с учетом информации, полученной от соисполнителей, и направляется на с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гласование соисполнителям на бумажных носителях и в электронном виде.</w:t>
      </w:r>
    </w:p>
    <w:p w:rsidR="003B269A" w:rsidRPr="002B13B6" w:rsidRDefault="003B269A" w:rsidP="003B269A">
      <w:pPr>
        <w:tabs>
          <w:tab w:val="left" w:pos="0"/>
        </w:tabs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B269A" w:rsidRPr="002B13B6" w:rsidRDefault="003B269A" w:rsidP="003B269A">
      <w:pPr>
        <w:tabs>
          <w:tab w:val="left" w:pos="0"/>
        </w:tabs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в срок до 1 мая года, следующего за отчетным, подлежит размещ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нию на сайте администрации города в сети Интернет.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2.5. Оценка социально-экономической эффективности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Социально-экономическая эффективность подпрограммы  выражается в: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повышении инвестиционной привлекательности территории города, привлечении 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весторов в строительство, реконструкцию объектов недвижимости, объектов инженерной и транспортной инфраструктуры, проведении обустройства  территорий города;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повышении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рациональном и эффективном использовании территории муниципального образования, создании условий для застройки и благоустройства территории города, развития инженерной, транспортной и социальной инфраструктур,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Успешная реализация подпрограммы позволит обеспечить: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вовлечение в оборот земельных участков общей площадью 101,5 га, в том числе  в целях строительства жилья - площадью 44,0 га;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предоставление земельных участков для строительства 11 многоквартирных жилых домов, 70 участков для индивидуального жилищного строительства;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ввод 88,5 тыс. кв. метров жилья;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</w:rPr>
        <w:t>требованиями к планировочной организации и параметрам застройки города Ачинска;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</w:rPr>
        <w:t>информационной системой обеспечения градостроительной деятельности.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  <w:r w:rsidRPr="002B13B6">
        <w:rPr>
          <w:rFonts w:ascii="Arial" w:hAnsi="Arial" w:cs="Arial"/>
          <w:spacing w:val="2"/>
        </w:rPr>
        <w:t>Реализация мероприятий подпрограммы не повлечет за собой негативных экологических последствий.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  <w:spacing w:val="2"/>
        </w:rPr>
      </w:pP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  <w:spacing w:val="2"/>
        </w:rPr>
        <w:t xml:space="preserve">2.6. </w:t>
      </w:r>
      <w:r w:rsidRPr="002B13B6">
        <w:rPr>
          <w:rFonts w:ascii="Arial" w:hAnsi="Arial" w:cs="Arial"/>
        </w:rPr>
        <w:t>Мероприятия подпрограммы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Информация по мероприятиям подпрограммы представлена в приложении № 2 к подпрограмме.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2.7. Обоснование финансовых, материальных и трудовых затрат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с указанием источников финансирования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ConsPlusNormal"/>
        <w:widowControl/>
        <w:ind w:left="142"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Источником финансирования подпрограммы являются средства местного бюджета. Общий объем средств на реализацию подпрограммы составляет 10 822,7 тыс. рублей, в том числе: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2014 год – 839,0 тыс. рублей;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2015 год – 1 593,5 тыс. рублей;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2016 год – 8 390,2 тыс. рублей;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2017 год – 0,0 тыс. рублей;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2018 год – 0,0 тыс. рублей;</w:t>
      </w: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2019 год – 0,0 тыс. рублей.</w:t>
      </w:r>
    </w:p>
    <w:p w:rsidR="003B269A" w:rsidRPr="002B13B6" w:rsidRDefault="003B269A" w:rsidP="003B269A">
      <w:pPr>
        <w:shd w:val="clear" w:color="auto" w:fill="FFFFFF"/>
        <w:suppressAutoHyphens/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left="142"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left="142"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left="142"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left="142"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ind w:left="142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  <w:sectPr w:rsidR="003B269A" w:rsidRPr="002B13B6" w:rsidSect="008C683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ind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1</w:t>
      </w:r>
    </w:p>
    <w:p w:rsidR="003B269A" w:rsidRPr="002B13B6" w:rsidRDefault="003B269A" w:rsidP="003B269A">
      <w:pPr>
        <w:autoSpaceDE w:val="0"/>
        <w:autoSpaceDN w:val="0"/>
        <w:adjustRightInd w:val="0"/>
        <w:ind w:left="8931" w:right="-173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к подпрограмме «Территориальное планирование, </w:t>
      </w:r>
      <w:r>
        <w:rPr>
          <w:rFonts w:ascii="Arial" w:hAnsi="Arial" w:cs="Arial"/>
        </w:rPr>
        <w:t xml:space="preserve">градостроительное зонирование </w:t>
      </w:r>
      <w:r w:rsidRPr="002B13B6">
        <w:rPr>
          <w:rFonts w:ascii="Arial" w:hAnsi="Arial" w:cs="Arial"/>
        </w:rPr>
        <w:t>и  документация  по  пл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нировке  территории города Ачинска», реализуемой в рамках муниципальной программы города Ачинска «Обеспечение</w:t>
      </w:r>
      <w:r>
        <w:rPr>
          <w:rFonts w:ascii="Arial" w:hAnsi="Arial" w:cs="Arial"/>
        </w:rPr>
        <w:t xml:space="preserve"> доступным и комфортным жильем </w:t>
      </w:r>
      <w:r w:rsidRPr="002B13B6">
        <w:rPr>
          <w:rFonts w:ascii="Arial" w:hAnsi="Arial" w:cs="Arial"/>
        </w:rPr>
        <w:t>граждан»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целевых индикаторов подпрограммы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2877"/>
        <w:gridCol w:w="1134"/>
        <w:gridCol w:w="850"/>
        <w:gridCol w:w="1134"/>
        <w:gridCol w:w="1134"/>
        <w:gridCol w:w="993"/>
        <w:gridCol w:w="1134"/>
        <w:gridCol w:w="992"/>
        <w:gridCol w:w="1137"/>
        <w:gridCol w:w="992"/>
        <w:gridCol w:w="990"/>
      </w:tblGrid>
      <w:tr w:rsidR="003B269A" w:rsidRPr="00B00A0F" w:rsidTr="009563DE">
        <w:trPr>
          <w:cantSplit/>
          <w:trHeight w:val="227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 xml:space="preserve">№  </w:t>
            </w:r>
            <w:r w:rsidRPr="00B00A0F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Цель,</w:t>
            </w:r>
            <w:r w:rsidRPr="00B00A0F">
              <w:rPr>
                <w:sz w:val="22"/>
                <w:szCs w:val="22"/>
                <w:lang w:eastAsia="en-US"/>
              </w:rPr>
              <w:br/>
              <w:t xml:space="preserve">целевые индикаторы </w:t>
            </w:r>
            <w:r w:rsidRPr="00B00A0F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Единица</w:t>
            </w:r>
            <w:r w:rsidRPr="00B00A0F">
              <w:rPr>
                <w:sz w:val="22"/>
                <w:szCs w:val="22"/>
                <w:lang w:eastAsia="en-US"/>
              </w:rPr>
              <w:br/>
              <w:t>измер</w:t>
            </w:r>
            <w:r w:rsidRPr="00B00A0F">
              <w:rPr>
                <w:sz w:val="22"/>
                <w:szCs w:val="22"/>
                <w:lang w:eastAsia="en-US"/>
              </w:rPr>
              <w:t>е</w:t>
            </w:r>
            <w:r w:rsidRPr="00B00A0F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ind w:right="-130"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 xml:space="preserve">Источник </w:t>
            </w:r>
            <w:r w:rsidRPr="00B00A0F">
              <w:rPr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Два года, предшествующие реализации программы</w:t>
            </w:r>
          </w:p>
        </w:tc>
        <w:tc>
          <w:tcPr>
            <w:tcW w:w="6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Годы реализации программы</w:t>
            </w:r>
          </w:p>
        </w:tc>
      </w:tr>
      <w:tr w:rsidR="003B269A" w:rsidRPr="00B00A0F" w:rsidTr="009563DE">
        <w:trPr>
          <w:cantSplit/>
          <w:trHeight w:val="227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right="-13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2012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2013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2014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2015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2016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2017</w:t>
            </w: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2018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год</w:t>
            </w:r>
          </w:p>
        </w:tc>
      </w:tr>
      <w:tr w:rsidR="003B269A" w:rsidRPr="00B00A0F" w:rsidTr="009563DE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right="-130"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3B269A" w:rsidRPr="00B00A0F" w:rsidTr="009563DE">
        <w:trPr>
          <w:cantSplit/>
          <w:trHeight w:val="227"/>
        </w:trPr>
        <w:tc>
          <w:tcPr>
            <w:tcW w:w="131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1. Цель подпрограммы:</w:t>
            </w:r>
            <w:r w:rsidRPr="00B00A0F">
              <w:rPr>
                <w:sz w:val="22"/>
                <w:szCs w:val="22"/>
              </w:rPr>
              <w:t xml:space="preserve"> Обеспечение увеличения объемов ввода жилья, в том числе экономического класса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269A" w:rsidRPr="00B00A0F" w:rsidTr="009563DE">
        <w:trPr>
          <w:cantSplit/>
          <w:trHeight w:val="10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Целевые индикаторы: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Вовлечение в оборот земел</w:t>
            </w: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ь</w:t>
            </w: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ных участков в целях стро</w:t>
            </w: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 xml:space="preserve">тельства жилья </w:t>
            </w:r>
            <w:r w:rsidRPr="00B00A0F">
              <w:rPr>
                <w:rFonts w:ascii="Arial" w:hAnsi="Arial" w:cs="Arial"/>
                <w:sz w:val="22"/>
                <w:szCs w:val="22"/>
              </w:rPr>
              <w:t>жилого  квартала   многоэтажной застро</w:t>
            </w:r>
            <w:r w:rsidRPr="00B00A0F">
              <w:rPr>
                <w:rFonts w:ascii="Arial" w:hAnsi="Arial" w:cs="Arial"/>
                <w:sz w:val="22"/>
                <w:szCs w:val="22"/>
              </w:rPr>
              <w:t>й</w:t>
            </w:r>
            <w:r w:rsidRPr="00B00A0F">
              <w:rPr>
                <w:rFonts w:ascii="Arial" w:hAnsi="Arial" w:cs="Arial"/>
                <w:sz w:val="22"/>
                <w:szCs w:val="22"/>
              </w:rPr>
              <w:t>ки  в</w:t>
            </w:r>
          </w:p>
          <w:p w:rsidR="003B269A" w:rsidRPr="00B00A0F" w:rsidRDefault="003B269A" w:rsidP="008C683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районе Строителей, микрорайоне «Авиатор» и квартала малоэтажной жилой застройки  «Новостройка»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B00A0F" w:rsidTr="009563DE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Предоставление  земельных участков для строительства многоквартирных жилых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B00A0F" w:rsidTr="009563DE">
        <w:trPr>
          <w:cantSplit/>
          <w:trHeight w:val="2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00A0F">
              <w:rPr>
                <w:rFonts w:ascii="Arial" w:hAnsi="Arial" w:cs="Arial"/>
                <w:spacing w:val="2"/>
                <w:sz w:val="22"/>
                <w:szCs w:val="22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269A" w:rsidRPr="00B00A0F" w:rsidTr="009563DE">
        <w:trPr>
          <w:cantSplit/>
          <w:trHeight w:val="41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Обеспечение объемов ввода ж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right="-90"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A" w:rsidRPr="00B00A0F" w:rsidRDefault="003B269A" w:rsidP="008C683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B00A0F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left="8647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Приложение № 2</w:t>
      </w: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«Территориальное планир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вание, гр</w:t>
      </w:r>
      <w:r>
        <w:rPr>
          <w:rFonts w:ascii="Arial" w:hAnsi="Arial" w:cs="Arial"/>
        </w:rPr>
        <w:t xml:space="preserve">адостроительное зонирование и </w:t>
      </w:r>
      <w:r w:rsidRPr="002B13B6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кументация по планировке </w:t>
      </w:r>
      <w:r w:rsidRPr="002B13B6">
        <w:rPr>
          <w:rFonts w:ascii="Arial" w:hAnsi="Arial" w:cs="Arial"/>
        </w:rPr>
        <w:t>территории г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рода Ачинска», реализуемой  в рамках мун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ципальной программы города Ачинска «Обеспечение доступным и комфортным ж</w:t>
      </w:r>
      <w:r w:rsidRPr="002B13B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льем </w:t>
      </w:r>
      <w:r w:rsidRPr="002B13B6">
        <w:rPr>
          <w:rFonts w:ascii="Arial" w:hAnsi="Arial" w:cs="Arial"/>
        </w:rPr>
        <w:t>граждан»</w:t>
      </w: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мероприятий подпрограммы «Территориальное планирование,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градостроительное зонирование и документация по планировке территории города Ачинска»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tbl>
      <w:tblPr>
        <w:tblW w:w="1427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2"/>
        <w:gridCol w:w="1448"/>
        <w:gridCol w:w="1231"/>
        <w:gridCol w:w="900"/>
        <w:gridCol w:w="918"/>
        <w:gridCol w:w="916"/>
        <w:gridCol w:w="816"/>
        <w:gridCol w:w="18"/>
        <w:gridCol w:w="858"/>
        <w:gridCol w:w="39"/>
        <w:gridCol w:w="929"/>
        <w:gridCol w:w="15"/>
        <w:gridCol w:w="997"/>
        <w:gridCol w:w="39"/>
        <w:gridCol w:w="863"/>
        <w:gridCol w:w="22"/>
        <w:gridCol w:w="794"/>
        <w:gridCol w:w="851"/>
        <w:gridCol w:w="709"/>
        <w:gridCol w:w="1358"/>
      </w:tblGrid>
      <w:tr w:rsidR="003B269A" w:rsidRPr="00B00A0F" w:rsidTr="008C6834">
        <w:trPr>
          <w:trHeight w:val="942"/>
          <w:tblHeader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left="434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B00A0F" w:rsidRDefault="003B269A" w:rsidP="008C6834">
            <w:pPr>
              <w:ind w:left="434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Наимен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вание</w:t>
            </w:r>
          </w:p>
          <w:p w:rsidR="003B269A" w:rsidRPr="00B00A0F" w:rsidRDefault="003B269A" w:rsidP="008C6834">
            <w:pPr>
              <w:ind w:left="434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firstLine="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Расходы, в том числе по годам реализации подпрограммы</w:t>
            </w:r>
          </w:p>
          <w:p w:rsidR="003B269A" w:rsidRPr="00B00A0F" w:rsidRDefault="003B269A" w:rsidP="009563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Ожидаемый результат от реализации подпр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граммного мер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приятия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(в натуральном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выражении)</w:t>
            </w:r>
          </w:p>
        </w:tc>
      </w:tr>
      <w:tr w:rsidR="003B269A" w:rsidRPr="00B00A0F" w:rsidTr="008C6834">
        <w:trPr>
          <w:trHeight w:val="516"/>
          <w:tblHeader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0A0F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  <w:r w:rsidRPr="00B00A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0A0F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итого на п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риод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274"/>
          <w:tblHeader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269A" w:rsidRPr="00B00A0F" w:rsidTr="008C6834">
        <w:trPr>
          <w:trHeight w:val="961"/>
        </w:trPr>
        <w:tc>
          <w:tcPr>
            <w:tcW w:w="12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Муниципальная программа Обеспечение доступным и комфортным жильем граждан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Подпрограмма «Территориальное планирование, градостроительное зонирование  и  документация  по  планировке  территории города Ачинска»  Цель подпрограммы: обеспечение увеличения объемов ввода жилья, в том числе экономического класса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Задача 1: Создание условий для увеличения объемов ввода жилья с обеспечением их коммунальной и транспортной инфраструктурой.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29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Мероприятие 3.1.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Разработка пр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ектов планиро</w:t>
            </w:r>
            <w:r w:rsidRPr="00B00A0F">
              <w:rPr>
                <w:rFonts w:ascii="Arial" w:hAnsi="Arial" w:cs="Arial"/>
                <w:sz w:val="22"/>
                <w:szCs w:val="22"/>
              </w:rPr>
              <w:t>в</w:t>
            </w:r>
            <w:r w:rsidRPr="00B00A0F">
              <w:rPr>
                <w:rFonts w:ascii="Arial" w:hAnsi="Arial" w:cs="Arial"/>
                <w:sz w:val="22"/>
                <w:szCs w:val="22"/>
              </w:rPr>
              <w:t>ки и межевания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страция города Ачинска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ind w:lef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1631309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839,0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1 593,5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2 432,5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Квартал «Н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востройка»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1. Вовлечение в оборот земельных участков в целях строительства индивидуальных ж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лых домов квартала «Новостройка», общей площадью – 23 га.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2. Предоставление 70 земельных участков для стр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ительства индив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дуальных жилых домов.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3. Ввод жилья в размере 10 тыс. кв. м.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район Строитель: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1. Освоение терр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тории высвобо</w:t>
            </w:r>
            <w:r w:rsidRPr="00B00A0F">
              <w:rPr>
                <w:rFonts w:ascii="Arial" w:hAnsi="Arial" w:cs="Arial"/>
                <w:sz w:val="22"/>
                <w:szCs w:val="22"/>
              </w:rPr>
              <w:t>ж</w:t>
            </w:r>
            <w:r w:rsidRPr="00B00A0F">
              <w:rPr>
                <w:rFonts w:ascii="Arial" w:hAnsi="Arial" w:cs="Arial"/>
                <w:sz w:val="22"/>
                <w:szCs w:val="22"/>
              </w:rPr>
              <w:t>дающейся в р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зультате сноса ве</w:t>
            </w:r>
            <w:r w:rsidRPr="00B00A0F">
              <w:rPr>
                <w:rFonts w:ascii="Arial" w:hAnsi="Arial" w:cs="Arial"/>
                <w:sz w:val="22"/>
                <w:szCs w:val="22"/>
              </w:rPr>
              <w:t>т</w:t>
            </w:r>
            <w:r w:rsidRPr="00B00A0F">
              <w:rPr>
                <w:rFonts w:ascii="Arial" w:hAnsi="Arial" w:cs="Arial"/>
                <w:sz w:val="22"/>
                <w:szCs w:val="22"/>
              </w:rPr>
              <w:t>хого аварийного жилья в районе Строитель.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 Вовлечение в оборот земельных участков площадью 6 га, в целях строительства мног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квартирных  жилых домов.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3. Ввод жилья в размере 27,5 тыс. кв. м.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микрорайон Ави</w:t>
            </w:r>
            <w:r w:rsidRPr="00B00A0F">
              <w:rPr>
                <w:rFonts w:ascii="Arial" w:hAnsi="Arial" w:cs="Arial"/>
                <w:sz w:val="22"/>
                <w:szCs w:val="22"/>
              </w:rPr>
              <w:t>а</w:t>
            </w:r>
            <w:r w:rsidRPr="00B00A0F">
              <w:rPr>
                <w:rFonts w:ascii="Arial" w:hAnsi="Arial" w:cs="Arial"/>
                <w:sz w:val="22"/>
                <w:szCs w:val="22"/>
              </w:rPr>
              <w:t>тор: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1. Разграничение застроенных и предназначенных для строительства земельных учас</w:t>
            </w:r>
            <w:r w:rsidRPr="00B00A0F">
              <w:rPr>
                <w:rFonts w:ascii="Arial" w:hAnsi="Arial" w:cs="Arial"/>
                <w:sz w:val="22"/>
                <w:szCs w:val="22"/>
              </w:rPr>
              <w:t>т</w:t>
            </w:r>
            <w:r w:rsidRPr="00B00A0F">
              <w:rPr>
                <w:rFonts w:ascii="Arial" w:hAnsi="Arial" w:cs="Arial"/>
                <w:sz w:val="22"/>
                <w:szCs w:val="22"/>
              </w:rPr>
              <w:t xml:space="preserve">ков на территории площадью 79 </w:t>
            </w:r>
            <w:proofErr w:type="spellStart"/>
            <w:r w:rsidRPr="00B00A0F">
              <w:rPr>
                <w:rFonts w:ascii="Arial" w:hAnsi="Arial" w:cs="Arial"/>
                <w:sz w:val="22"/>
                <w:szCs w:val="22"/>
              </w:rPr>
              <w:t>гаэ</w:t>
            </w:r>
            <w:proofErr w:type="spellEnd"/>
            <w:r w:rsidRPr="00B00A0F">
              <w:rPr>
                <w:rFonts w:ascii="Arial" w:hAnsi="Arial" w:cs="Arial"/>
                <w:sz w:val="22"/>
                <w:szCs w:val="22"/>
              </w:rPr>
              <w:t xml:space="preserve"> микрорайона «Авиатор».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2. Вовлечение в оборот земельных участков площадью 18 га, в целях строительства мног</w:t>
            </w:r>
            <w:r w:rsidRPr="00B00A0F">
              <w:rPr>
                <w:rFonts w:ascii="Arial" w:hAnsi="Arial" w:cs="Arial"/>
                <w:sz w:val="22"/>
                <w:szCs w:val="22"/>
              </w:rPr>
              <w:t>о</w:t>
            </w:r>
            <w:r w:rsidRPr="00B00A0F">
              <w:rPr>
                <w:rFonts w:ascii="Arial" w:hAnsi="Arial" w:cs="Arial"/>
                <w:sz w:val="22"/>
                <w:szCs w:val="22"/>
              </w:rPr>
              <w:t>квартирных  жилых домов.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3. Ввод жилья в размере 50 тыс. кв. м.</w:t>
            </w:r>
          </w:p>
        </w:tc>
      </w:tr>
      <w:tr w:rsidR="003B269A" w:rsidRPr="00B00A0F" w:rsidTr="008C6834">
        <w:trPr>
          <w:trHeight w:val="293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ind w:left="-1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163001390</w:t>
            </w:r>
          </w:p>
        </w:tc>
        <w:tc>
          <w:tcPr>
            <w:tcW w:w="8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4 391,8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4 391,8</w:t>
            </w: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Мероприятие 3.2.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0A0F">
              <w:rPr>
                <w:rFonts w:ascii="Arial" w:hAnsi="Arial" w:cs="Arial"/>
                <w:sz w:val="22"/>
                <w:szCs w:val="22"/>
              </w:rPr>
              <w:t>Софинансиров</w:t>
            </w:r>
            <w:r w:rsidRPr="00B00A0F">
              <w:rPr>
                <w:rFonts w:ascii="Arial" w:hAnsi="Arial" w:cs="Arial"/>
                <w:sz w:val="22"/>
                <w:szCs w:val="22"/>
              </w:rPr>
              <w:t>а</w:t>
            </w:r>
            <w:r w:rsidRPr="00B00A0F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  <w:r w:rsidRPr="00B00A0F">
              <w:rPr>
                <w:rFonts w:ascii="Arial" w:hAnsi="Arial" w:cs="Arial"/>
                <w:sz w:val="22"/>
                <w:szCs w:val="22"/>
              </w:rPr>
              <w:t xml:space="preserve"> мероприятий на актуализацию документов те</w:t>
            </w:r>
            <w:r w:rsidRPr="00B00A0F">
              <w:rPr>
                <w:rFonts w:ascii="Arial" w:hAnsi="Arial" w:cs="Arial"/>
                <w:sz w:val="22"/>
                <w:szCs w:val="22"/>
              </w:rPr>
              <w:t>р</w:t>
            </w:r>
            <w:r w:rsidRPr="00B00A0F">
              <w:rPr>
                <w:rFonts w:ascii="Arial" w:hAnsi="Arial" w:cs="Arial"/>
                <w:sz w:val="22"/>
                <w:szCs w:val="22"/>
              </w:rPr>
              <w:t>риториального планирования и градостроительного зониров</w:t>
            </w:r>
            <w:r w:rsidRPr="00B00A0F">
              <w:rPr>
                <w:rFonts w:ascii="Arial" w:hAnsi="Arial" w:cs="Arial"/>
                <w:sz w:val="22"/>
                <w:szCs w:val="22"/>
              </w:rPr>
              <w:t>а</w:t>
            </w:r>
            <w:r w:rsidRPr="00B00A0F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ind w:lef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16300</w:t>
            </w:r>
            <w:r w:rsidRPr="00B00A0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00A0F">
              <w:rPr>
                <w:rFonts w:ascii="Arial" w:hAnsi="Arial" w:cs="Arial"/>
                <w:sz w:val="22"/>
                <w:szCs w:val="22"/>
              </w:rPr>
              <w:t>5910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Актуализация Г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нерального плана города и Правил землепользования и застройки города,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за счет средств местного бюджета</w:t>
            </w:r>
          </w:p>
        </w:tc>
      </w:tr>
      <w:tr w:rsidR="003B269A" w:rsidRPr="00B00A0F" w:rsidTr="008C6834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Мероприятие 3.3.</w:t>
            </w:r>
          </w:p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Актуализация документов те</w:t>
            </w:r>
            <w:r w:rsidRPr="00B00A0F">
              <w:rPr>
                <w:rFonts w:ascii="Arial" w:hAnsi="Arial" w:cs="Arial"/>
                <w:sz w:val="22"/>
                <w:szCs w:val="22"/>
              </w:rPr>
              <w:t>р</w:t>
            </w:r>
            <w:r w:rsidRPr="00B00A0F">
              <w:rPr>
                <w:rFonts w:ascii="Arial" w:hAnsi="Arial" w:cs="Arial"/>
                <w:sz w:val="22"/>
                <w:szCs w:val="22"/>
              </w:rPr>
              <w:t>риториального планирования и градостроительного зониров</w:t>
            </w:r>
            <w:r w:rsidRPr="00B00A0F">
              <w:rPr>
                <w:rFonts w:ascii="Arial" w:hAnsi="Arial" w:cs="Arial"/>
                <w:sz w:val="22"/>
                <w:szCs w:val="22"/>
              </w:rPr>
              <w:t>а</w:t>
            </w:r>
            <w:r w:rsidRPr="00B00A0F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</w:t>
            </w:r>
            <w:r w:rsidRPr="00B00A0F">
              <w:rPr>
                <w:rFonts w:ascii="Arial" w:hAnsi="Arial" w:cs="Arial"/>
                <w:sz w:val="22"/>
                <w:szCs w:val="22"/>
              </w:rPr>
              <w:t>и</w:t>
            </w:r>
            <w:r w:rsidRPr="00B00A0F">
              <w:rPr>
                <w:rFonts w:ascii="Arial" w:hAnsi="Arial" w:cs="Arial"/>
                <w:sz w:val="22"/>
                <w:szCs w:val="22"/>
              </w:rPr>
              <w:t>страция города Ачинска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ind w:left="-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1630075910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A0F">
              <w:rPr>
                <w:rFonts w:ascii="Arial" w:hAnsi="Arial" w:cs="Arial"/>
                <w:sz w:val="22"/>
                <w:szCs w:val="22"/>
                <w:lang w:eastAsia="en-US"/>
              </w:rPr>
              <w:t>3 598,4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3 598,4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Актуализация Г</w:t>
            </w:r>
            <w:r w:rsidRPr="00B00A0F">
              <w:rPr>
                <w:rFonts w:ascii="Arial" w:hAnsi="Arial" w:cs="Arial"/>
                <w:sz w:val="22"/>
                <w:szCs w:val="22"/>
              </w:rPr>
              <w:t>е</w:t>
            </w:r>
            <w:r w:rsidRPr="00B00A0F">
              <w:rPr>
                <w:rFonts w:ascii="Arial" w:hAnsi="Arial" w:cs="Arial"/>
                <w:sz w:val="22"/>
                <w:szCs w:val="22"/>
              </w:rPr>
              <w:t>нерального плана города и Правил землепользования и застройки города,</w:t>
            </w:r>
          </w:p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за счет средств кр</w:t>
            </w:r>
            <w:r w:rsidRPr="00B00A0F">
              <w:rPr>
                <w:rFonts w:ascii="Arial" w:hAnsi="Arial" w:cs="Arial"/>
                <w:sz w:val="22"/>
                <w:szCs w:val="22"/>
              </w:rPr>
              <w:t>а</w:t>
            </w:r>
            <w:r w:rsidRPr="00B00A0F">
              <w:rPr>
                <w:rFonts w:ascii="Arial" w:hAnsi="Arial" w:cs="Arial"/>
                <w:sz w:val="22"/>
                <w:szCs w:val="22"/>
              </w:rPr>
              <w:t>евого бюджета</w:t>
            </w:r>
          </w:p>
        </w:tc>
      </w:tr>
      <w:tr w:rsidR="003B269A" w:rsidRPr="00B00A0F" w:rsidTr="008C6834">
        <w:trPr>
          <w:trHeight w:val="293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B00A0F" w:rsidTr="008C6834">
        <w:trPr>
          <w:trHeight w:val="33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Администрация города Ачи</w:t>
            </w:r>
            <w:r w:rsidRPr="00B00A0F">
              <w:rPr>
                <w:rFonts w:ascii="Arial" w:hAnsi="Arial" w:cs="Arial"/>
                <w:sz w:val="22"/>
                <w:szCs w:val="22"/>
              </w:rPr>
              <w:t>н</w:t>
            </w:r>
            <w:r w:rsidRPr="00B00A0F">
              <w:rPr>
                <w:rFonts w:ascii="Arial" w:hAnsi="Arial" w:cs="Arial"/>
                <w:sz w:val="22"/>
                <w:szCs w:val="22"/>
              </w:rPr>
              <w:t>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839,0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1 593,5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8 390,2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A0F">
              <w:rPr>
                <w:rFonts w:ascii="Arial" w:hAnsi="Arial" w:cs="Arial"/>
                <w:sz w:val="22"/>
                <w:szCs w:val="22"/>
              </w:rPr>
              <w:t>10822,7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B00A0F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69A" w:rsidRPr="002B13B6" w:rsidRDefault="003B269A" w:rsidP="009563DE">
      <w:pPr>
        <w:jc w:val="both"/>
        <w:outlineLvl w:val="0"/>
        <w:rPr>
          <w:rFonts w:ascii="Arial" w:hAnsi="Arial" w:cs="Arial"/>
        </w:rPr>
      </w:pPr>
    </w:p>
    <w:p w:rsidR="003B269A" w:rsidRPr="002B13B6" w:rsidRDefault="003B269A" w:rsidP="009563DE">
      <w:pPr>
        <w:ind w:firstLine="709"/>
        <w:jc w:val="both"/>
        <w:outlineLvl w:val="0"/>
        <w:rPr>
          <w:rFonts w:ascii="Arial" w:hAnsi="Arial" w:cs="Arial"/>
        </w:rPr>
      </w:pPr>
    </w:p>
    <w:p w:rsidR="003B269A" w:rsidRPr="002B13B6" w:rsidRDefault="003B269A" w:rsidP="009563D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9563D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9563DE">
      <w:pPr>
        <w:autoSpaceDE w:val="0"/>
        <w:autoSpaceDN w:val="0"/>
        <w:adjustRightInd w:val="0"/>
        <w:ind w:left="9781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left="8647"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ConsPlusNormal"/>
        <w:ind w:firstLine="709"/>
        <w:jc w:val="both"/>
        <w:outlineLvl w:val="0"/>
        <w:rPr>
          <w:sz w:val="24"/>
          <w:szCs w:val="24"/>
        </w:rPr>
        <w:sectPr w:rsidR="003B269A" w:rsidRPr="002B13B6" w:rsidSect="008C6834">
          <w:headerReference w:type="default" r:id="rId39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2B13B6">
        <w:rPr>
          <w:sz w:val="24"/>
          <w:szCs w:val="24"/>
        </w:rPr>
        <w:t>Приложение N 4</w:t>
      </w:r>
    </w:p>
    <w:p w:rsidR="003B269A" w:rsidRPr="002B13B6" w:rsidRDefault="003B269A" w:rsidP="003B269A">
      <w:pPr>
        <w:pStyle w:val="ConsPlusNormal"/>
        <w:ind w:firstLine="709"/>
        <w:jc w:val="right"/>
        <w:rPr>
          <w:sz w:val="24"/>
          <w:szCs w:val="24"/>
        </w:rPr>
      </w:pPr>
      <w:r w:rsidRPr="002B13B6">
        <w:rPr>
          <w:sz w:val="24"/>
          <w:szCs w:val="24"/>
        </w:rPr>
        <w:t>к муниципальной программе</w:t>
      </w:r>
    </w:p>
    <w:p w:rsidR="003B269A" w:rsidRPr="002B13B6" w:rsidRDefault="003B269A" w:rsidP="003B269A">
      <w:pPr>
        <w:pStyle w:val="ConsPlusNormal"/>
        <w:ind w:firstLine="709"/>
        <w:jc w:val="right"/>
        <w:rPr>
          <w:sz w:val="24"/>
          <w:szCs w:val="24"/>
        </w:rPr>
      </w:pPr>
      <w:r w:rsidRPr="002B13B6">
        <w:rPr>
          <w:sz w:val="24"/>
          <w:szCs w:val="24"/>
        </w:rPr>
        <w:t>«Обеспечение доступным</w:t>
      </w:r>
    </w:p>
    <w:p w:rsidR="003B269A" w:rsidRPr="002B13B6" w:rsidRDefault="003B269A" w:rsidP="003B269A">
      <w:pPr>
        <w:pStyle w:val="ConsPlusNormal"/>
        <w:ind w:firstLine="709"/>
        <w:jc w:val="right"/>
        <w:rPr>
          <w:sz w:val="24"/>
          <w:szCs w:val="24"/>
        </w:rPr>
      </w:pPr>
      <w:r w:rsidRPr="002B13B6">
        <w:rPr>
          <w:sz w:val="24"/>
          <w:szCs w:val="24"/>
        </w:rPr>
        <w:t>и комфортным жильем граждан»</w:t>
      </w:r>
    </w:p>
    <w:p w:rsidR="003B269A" w:rsidRPr="002B13B6" w:rsidRDefault="003B269A" w:rsidP="003B269A">
      <w:pPr>
        <w:pStyle w:val="ConsPlusNormal"/>
        <w:ind w:firstLine="709"/>
        <w:jc w:val="right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center"/>
        <w:rPr>
          <w:bCs/>
          <w:sz w:val="24"/>
          <w:szCs w:val="24"/>
        </w:rPr>
      </w:pPr>
      <w:r w:rsidRPr="002B13B6">
        <w:rPr>
          <w:bCs/>
          <w:sz w:val="24"/>
          <w:szCs w:val="24"/>
        </w:rPr>
        <w:t>Подпрограмма 4</w:t>
      </w:r>
    </w:p>
    <w:p w:rsidR="003B269A" w:rsidRPr="002B13B6" w:rsidRDefault="003B269A" w:rsidP="003B269A">
      <w:pPr>
        <w:pStyle w:val="ConsPlusNormal"/>
        <w:ind w:firstLine="709"/>
        <w:jc w:val="center"/>
        <w:rPr>
          <w:bCs/>
          <w:sz w:val="24"/>
          <w:szCs w:val="24"/>
        </w:rPr>
      </w:pPr>
      <w:r w:rsidRPr="002B13B6">
        <w:rPr>
          <w:bCs/>
          <w:sz w:val="24"/>
          <w:szCs w:val="24"/>
        </w:rPr>
        <w:t>«Развитие малоэтажного жилищного строительства», реализуемая в рамках муниципальной программы города Ачинска «Обеспечение досту</w:t>
      </w:r>
      <w:r w:rsidRPr="002B13B6">
        <w:rPr>
          <w:bCs/>
          <w:sz w:val="24"/>
          <w:szCs w:val="24"/>
        </w:rPr>
        <w:t>п</w:t>
      </w:r>
      <w:r w:rsidRPr="002B13B6">
        <w:rPr>
          <w:bCs/>
          <w:sz w:val="24"/>
          <w:szCs w:val="24"/>
        </w:rPr>
        <w:t>ным и комфортным жильем граждан»</w:t>
      </w:r>
    </w:p>
    <w:p w:rsidR="003B269A" w:rsidRPr="002B13B6" w:rsidRDefault="003B269A" w:rsidP="003B269A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B13B6">
        <w:rPr>
          <w:sz w:val="24"/>
          <w:szCs w:val="24"/>
        </w:rPr>
        <w:t>1. Паспорт подпрограммы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60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5358"/>
      </w:tblGrid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Наименование подпр</w:t>
            </w:r>
            <w:r w:rsidRPr="002B13B6">
              <w:rPr>
                <w:sz w:val="24"/>
                <w:szCs w:val="24"/>
              </w:rPr>
              <w:t>о</w:t>
            </w:r>
            <w:r w:rsidRPr="002B13B6">
              <w:rPr>
                <w:sz w:val="24"/>
                <w:szCs w:val="24"/>
              </w:rPr>
              <w:t>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«Развитие малоэтажного жилищного стро</w:t>
            </w:r>
            <w:r w:rsidRPr="002B13B6">
              <w:rPr>
                <w:sz w:val="24"/>
                <w:szCs w:val="24"/>
              </w:rPr>
              <w:t>и</w:t>
            </w:r>
            <w:r w:rsidRPr="002B13B6">
              <w:rPr>
                <w:sz w:val="24"/>
                <w:szCs w:val="24"/>
              </w:rPr>
              <w:t>тельства»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Наименование муниципальной программы, в рамках которой р</w:t>
            </w:r>
            <w:r w:rsidRPr="002B13B6">
              <w:rPr>
                <w:sz w:val="24"/>
                <w:szCs w:val="24"/>
              </w:rPr>
              <w:t>е</w:t>
            </w:r>
            <w:r w:rsidRPr="002B13B6">
              <w:rPr>
                <w:sz w:val="24"/>
                <w:szCs w:val="24"/>
              </w:rPr>
              <w:t>ализуется подпрограмма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Обеспечение доступным и комфортным жильем граждан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Структурное подразделение а</w:t>
            </w:r>
            <w:r w:rsidRPr="002B13B6">
              <w:rPr>
                <w:sz w:val="24"/>
                <w:szCs w:val="24"/>
              </w:rPr>
              <w:t>д</w:t>
            </w:r>
            <w:r w:rsidRPr="002B13B6">
              <w:rPr>
                <w:sz w:val="24"/>
                <w:szCs w:val="24"/>
              </w:rPr>
              <w:t>министрации города Ачинска и (или) иной главный распоряд</w:t>
            </w:r>
            <w:r w:rsidRPr="002B13B6">
              <w:rPr>
                <w:sz w:val="24"/>
                <w:szCs w:val="24"/>
              </w:rPr>
              <w:t>и</w:t>
            </w:r>
            <w:r w:rsidRPr="002B13B6">
              <w:rPr>
                <w:sz w:val="24"/>
                <w:szCs w:val="24"/>
              </w:rPr>
              <w:t>тель бюджетных средств, опред</w:t>
            </w:r>
            <w:r w:rsidRPr="002B13B6">
              <w:rPr>
                <w:sz w:val="24"/>
                <w:szCs w:val="24"/>
              </w:rPr>
              <w:t>е</w:t>
            </w:r>
            <w:r w:rsidRPr="002B13B6">
              <w:rPr>
                <w:sz w:val="24"/>
                <w:szCs w:val="24"/>
              </w:rPr>
              <w:t>ленный в муниципальной пр</w:t>
            </w:r>
            <w:r w:rsidRPr="002B13B6">
              <w:rPr>
                <w:sz w:val="24"/>
                <w:szCs w:val="24"/>
              </w:rPr>
              <w:t>о</w:t>
            </w:r>
            <w:r w:rsidRPr="002B13B6">
              <w:rPr>
                <w:sz w:val="24"/>
                <w:szCs w:val="24"/>
              </w:rPr>
              <w:t>грамме соисполнителем пр</w:t>
            </w:r>
            <w:r w:rsidRPr="002B13B6">
              <w:rPr>
                <w:sz w:val="24"/>
                <w:szCs w:val="24"/>
              </w:rPr>
              <w:t>о</w:t>
            </w:r>
            <w:r w:rsidRPr="002B13B6">
              <w:rPr>
                <w:sz w:val="24"/>
                <w:szCs w:val="24"/>
              </w:rPr>
              <w:t>граммы, реализующим насто</w:t>
            </w:r>
            <w:r w:rsidRPr="002B13B6">
              <w:rPr>
                <w:sz w:val="24"/>
                <w:szCs w:val="24"/>
              </w:rPr>
              <w:t>я</w:t>
            </w:r>
            <w:r w:rsidRPr="002B13B6">
              <w:rPr>
                <w:sz w:val="24"/>
                <w:szCs w:val="24"/>
              </w:rPr>
              <w:t>щую подпрограмму (далее - и</w:t>
            </w:r>
            <w:r w:rsidRPr="002B13B6">
              <w:rPr>
                <w:sz w:val="24"/>
                <w:szCs w:val="24"/>
              </w:rPr>
              <w:t>с</w:t>
            </w:r>
            <w:r w:rsidRPr="002B13B6">
              <w:rPr>
                <w:sz w:val="24"/>
                <w:szCs w:val="24"/>
              </w:rPr>
              <w:t>полнитель подпрограммы)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Обеспечение земельных участков комм</w:t>
            </w:r>
            <w:r w:rsidRPr="002B13B6">
              <w:rPr>
                <w:sz w:val="24"/>
                <w:szCs w:val="24"/>
              </w:rPr>
              <w:t>у</w:t>
            </w:r>
            <w:r w:rsidRPr="002B13B6">
              <w:rPr>
                <w:sz w:val="24"/>
                <w:szCs w:val="24"/>
              </w:rPr>
              <w:t>нальной и транспортной инфраструктурой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Формирование земельных участков для ж</w:t>
            </w:r>
            <w:r w:rsidRPr="002B13B6">
              <w:rPr>
                <w:sz w:val="24"/>
                <w:szCs w:val="24"/>
              </w:rPr>
              <w:t>и</w:t>
            </w:r>
            <w:r w:rsidRPr="002B13B6">
              <w:rPr>
                <w:sz w:val="24"/>
                <w:szCs w:val="24"/>
              </w:rPr>
              <w:t>лищного строительства с обеспечением их коммунальной и транспортной инфрастру</w:t>
            </w:r>
            <w:r w:rsidRPr="002B13B6">
              <w:rPr>
                <w:sz w:val="24"/>
                <w:szCs w:val="24"/>
              </w:rPr>
              <w:t>к</w:t>
            </w:r>
            <w:r w:rsidRPr="002B13B6">
              <w:rPr>
                <w:sz w:val="24"/>
                <w:szCs w:val="24"/>
              </w:rPr>
              <w:t>турой и предоставление земельных участков семьям, имеющих трех и более детей.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1. Доля земельных участков, обеспеченных коммунальной и транспортной инфрастру</w:t>
            </w:r>
            <w:r w:rsidRPr="002B13B6">
              <w:rPr>
                <w:sz w:val="24"/>
                <w:szCs w:val="24"/>
              </w:rPr>
              <w:t>к</w:t>
            </w:r>
            <w:r w:rsidRPr="002B13B6">
              <w:rPr>
                <w:sz w:val="24"/>
                <w:szCs w:val="24"/>
              </w:rPr>
              <w:t>турой, предоставляемых многодетным сем</w:t>
            </w:r>
            <w:r w:rsidRPr="002B13B6">
              <w:rPr>
                <w:sz w:val="24"/>
                <w:szCs w:val="24"/>
              </w:rPr>
              <w:t>ь</w:t>
            </w:r>
            <w:r w:rsidRPr="002B13B6">
              <w:rPr>
                <w:sz w:val="24"/>
                <w:szCs w:val="24"/>
              </w:rPr>
              <w:t>ям.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2. Площадь земельных участков, обеспеченных коммунальной и транспортной и</w:t>
            </w:r>
            <w:r w:rsidRPr="002B13B6">
              <w:rPr>
                <w:sz w:val="24"/>
                <w:szCs w:val="24"/>
              </w:rPr>
              <w:t>н</w:t>
            </w:r>
            <w:r w:rsidRPr="002B13B6">
              <w:rPr>
                <w:sz w:val="24"/>
                <w:szCs w:val="24"/>
              </w:rPr>
              <w:t>фраструктурой, предоставляемая для семей,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имеющих трех и более детей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2014 - 2019 годы.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Объемы и источники финансир</w:t>
            </w:r>
            <w:r w:rsidRPr="002B13B6">
              <w:rPr>
                <w:sz w:val="24"/>
                <w:szCs w:val="24"/>
              </w:rPr>
              <w:t>о</w:t>
            </w:r>
            <w:r w:rsidRPr="002B13B6">
              <w:rPr>
                <w:sz w:val="24"/>
                <w:szCs w:val="24"/>
              </w:rPr>
              <w:t>вания подпрограммы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Общий объем финансирования подпрогра</w:t>
            </w:r>
            <w:r w:rsidRPr="002B13B6">
              <w:rPr>
                <w:sz w:val="24"/>
                <w:szCs w:val="24"/>
              </w:rPr>
              <w:t>м</w:t>
            </w:r>
            <w:r w:rsidRPr="002B13B6">
              <w:rPr>
                <w:sz w:val="24"/>
                <w:szCs w:val="24"/>
              </w:rPr>
              <w:t>мы в  2014 - 2018 годах составит 2 018,4 тыс. руб., в том числе по годам: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2014 год – 1 244,1 тыс. руб.,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2015 год – 145,0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2016 год –  629,3 тыс. руб.,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2017 год - 0,0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2018 год - 0,0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2019 год - 0,0 тыс. руб.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Из них за счет местного бюджета  в сумме:                          2 018,4 тыс. руб., в том числе по годам: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2014 год – 1 244,1 тыс. руб.,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2015 год -  145,0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2016 год – 629,3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2017 год- 0,0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2018 год- 0,0 тыс. руб.;</w:t>
            </w:r>
          </w:p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2019 год- 0,0 тыс. руб.</w:t>
            </w:r>
          </w:p>
        </w:tc>
      </w:tr>
      <w:tr w:rsidR="003B269A" w:rsidRPr="002B13B6" w:rsidTr="008C683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2B13B6" w:rsidRDefault="003B269A" w:rsidP="008C6834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2B13B6">
              <w:rPr>
                <w:sz w:val="24"/>
                <w:szCs w:val="24"/>
              </w:rPr>
              <w:t>Муниципальное казенное учреждение «Управление капитального строительства», органы муниципального финансового контроля</w:t>
            </w:r>
          </w:p>
        </w:tc>
      </w:tr>
    </w:tbl>
    <w:p w:rsidR="003B269A" w:rsidRPr="002B13B6" w:rsidRDefault="003B269A" w:rsidP="003B269A">
      <w:pPr>
        <w:pStyle w:val="ConsPlusNormal"/>
        <w:tabs>
          <w:tab w:val="left" w:pos="7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269A" w:rsidRPr="002B13B6" w:rsidRDefault="003B269A" w:rsidP="009563DE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B13B6">
        <w:rPr>
          <w:sz w:val="24"/>
          <w:szCs w:val="24"/>
        </w:rPr>
        <w:t>2. ОСНОВНЫЕ РАЗДЕЛЫ ПОДПРОГРАММЫ</w:t>
      </w:r>
    </w:p>
    <w:p w:rsidR="003B269A" w:rsidRPr="002B13B6" w:rsidRDefault="003B269A" w:rsidP="009563DE">
      <w:pPr>
        <w:pStyle w:val="ConsPlusNormal"/>
        <w:ind w:firstLine="709"/>
        <w:jc w:val="center"/>
        <w:rPr>
          <w:sz w:val="24"/>
          <w:szCs w:val="24"/>
        </w:rPr>
      </w:pPr>
    </w:p>
    <w:p w:rsidR="003B269A" w:rsidRPr="002B13B6" w:rsidRDefault="003B269A" w:rsidP="009563DE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2.1. Постановка общегородской проблемы и обоснование</w:t>
      </w:r>
    </w:p>
    <w:p w:rsidR="003B269A" w:rsidRPr="002B13B6" w:rsidRDefault="003B269A" w:rsidP="009563DE">
      <w:pPr>
        <w:pStyle w:val="ConsPlusNormal"/>
        <w:ind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необходимости разработки подпрограммы</w:t>
      </w:r>
    </w:p>
    <w:p w:rsidR="003B269A" w:rsidRPr="002B13B6" w:rsidRDefault="003B269A" w:rsidP="009563DE">
      <w:pPr>
        <w:pStyle w:val="ConsPlusNormal"/>
        <w:ind w:firstLine="709"/>
        <w:jc w:val="center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Во исполнение </w:t>
      </w:r>
      <w:hyperlink r:id="rId40" w:history="1">
        <w:r w:rsidRPr="002B13B6">
          <w:rPr>
            <w:rStyle w:val="af2"/>
            <w:color w:val="auto"/>
            <w:sz w:val="24"/>
            <w:szCs w:val="24"/>
            <w:u w:val="none"/>
          </w:rPr>
          <w:t>Указа</w:t>
        </w:r>
      </w:hyperlink>
      <w:r w:rsidRPr="002B13B6">
        <w:rPr>
          <w:sz w:val="24"/>
          <w:szCs w:val="24"/>
        </w:rPr>
        <w:t xml:space="preserve">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 xml:space="preserve">граммы "Обеспечения доступным и комфортным жильем граждан на 2014 - 2016 годы", </w:t>
      </w:r>
      <w:hyperlink r:id="rId41" w:history="1">
        <w:r w:rsidRPr="002B13B6">
          <w:rPr>
            <w:rStyle w:val="af2"/>
            <w:color w:val="auto"/>
            <w:sz w:val="24"/>
            <w:szCs w:val="24"/>
            <w:u w:val="none"/>
          </w:rPr>
          <w:t>Закона</w:t>
        </w:r>
      </w:hyperlink>
      <w:r w:rsidRPr="002B13B6">
        <w:rPr>
          <w:sz w:val="24"/>
          <w:szCs w:val="24"/>
        </w:rPr>
        <w:t xml:space="preserve"> Красноярского края от 04.12.2008 N 7-2542 «О регулировании земельных отношений в Красноярском крае» администрац</w:t>
      </w:r>
      <w:r w:rsidRPr="002B13B6">
        <w:rPr>
          <w:sz w:val="24"/>
          <w:szCs w:val="24"/>
        </w:rPr>
        <w:t>и</w:t>
      </w:r>
      <w:r w:rsidRPr="002B13B6">
        <w:rPr>
          <w:sz w:val="24"/>
          <w:szCs w:val="24"/>
        </w:rPr>
        <w:t>ей города ведется реестр многодетных семей, обладающих правом на бе</w:t>
      </w:r>
      <w:r w:rsidRPr="002B13B6">
        <w:rPr>
          <w:sz w:val="24"/>
          <w:szCs w:val="24"/>
        </w:rPr>
        <w:t>с</w:t>
      </w:r>
      <w:r w:rsidRPr="002B13B6">
        <w:rPr>
          <w:sz w:val="24"/>
          <w:szCs w:val="24"/>
        </w:rPr>
        <w:t>платное представление в собственность земельного участка. Целью ведения реестра является отражение информации о заявителях - многодетных гра</w:t>
      </w:r>
      <w:r w:rsidRPr="002B13B6">
        <w:rPr>
          <w:sz w:val="24"/>
          <w:szCs w:val="24"/>
        </w:rPr>
        <w:t>ж</w:t>
      </w:r>
      <w:r w:rsidRPr="002B13B6">
        <w:rPr>
          <w:sz w:val="24"/>
          <w:szCs w:val="24"/>
        </w:rPr>
        <w:t>данах, соответствующих требованиям законодательства и направивших зая</w:t>
      </w:r>
      <w:r w:rsidRPr="002B13B6">
        <w:rPr>
          <w:sz w:val="24"/>
          <w:szCs w:val="24"/>
        </w:rPr>
        <w:t>в</w:t>
      </w:r>
      <w:r w:rsidRPr="002B13B6">
        <w:rPr>
          <w:sz w:val="24"/>
          <w:szCs w:val="24"/>
        </w:rPr>
        <w:t>ление о предоставлении земельного участка в порядке очередности по факту обращения.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Указанный реестр по состоянию на 01.10.2015 включает 328 многоде</w:t>
      </w:r>
      <w:r w:rsidRPr="002B13B6">
        <w:rPr>
          <w:sz w:val="24"/>
          <w:szCs w:val="24"/>
        </w:rPr>
        <w:t>т</w:t>
      </w:r>
      <w:r w:rsidRPr="002B13B6">
        <w:rPr>
          <w:sz w:val="24"/>
          <w:szCs w:val="24"/>
        </w:rPr>
        <w:t>ные семьи и пополняется ежедневно по мере отработки заявлений.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Министерством строительства и архитектуры Красноярского края установлен показатель предоставления земельных участков, обеспеченных инж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 многодетным семьям, от 16.07.2013).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За период с 2009 по 01.10. 2015 года многодетным семьям предоставлено  158 земельных участков.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На сегодняшний день возможности предоставления земельных участков, обеспеченных коммунальными и транспортными объектами инфраструкт</w:t>
      </w:r>
      <w:r w:rsidRPr="002B13B6">
        <w:rPr>
          <w:sz w:val="24"/>
          <w:szCs w:val="24"/>
        </w:rPr>
        <w:t>у</w:t>
      </w:r>
      <w:r w:rsidRPr="002B13B6">
        <w:rPr>
          <w:sz w:val="24"/>
          <w:szCs w:val="24"/>
        </w:rPr>
        <w:t>ры, практически исчерпаны.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Администрацией города Ачинска  в районе «Зеленая горка» в южной ч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сти Привокзального района, предоставлено  70 земельных участков, семьям имеющим 3-х и более детей, не обеспеченных инженерно-транспортной инфраструктурой. Кроме того, формируются земельные участки в квартале м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лоэтажной застройки "Новостройка", в количестве 70 штук.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Однако имеются случаи отказа граждан, имеющих 3 и более детей, от приобретения ранее выделенных участков в собственность для индивидуал</w:t>
      </w:r>
      <w:r w:rsidRPr="002B13B6">
        <w:rPr>
          <w:sz w:val="24"/>
          <w:szCs w:val="24"/>
        </w:rPr>
        <w:t>ь</w:t>
      </w:r>
      <w:r w:rsidRPr="002B13B6">
        <w:rPr>
          <w:sz w:val="24"/>
          <w:szCs w:val="24"/>
        </w:rPr>
        <w:t>ного жилищного строительства в связи с отсутствием в данном районе об</w:t>
      </w:r>
      <w:r w:rsidRPr="002B13B6">
        <w:rPr>
          <w:sz w:val="24"/>
          <w:szCs w:val="24"/>
        </w:rPr>
        <w:t>ъ</w:t>
      </w:r>
      <w:r w:rsidRPr="002B13B6">
        <w:rPr>
          <w:sz w:val="24"/>
          <w:szCs w:val="24"/>
        </w:rPr>
        <w:t>ектов коммунальной и транспортной инфраструктуры.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Отсутствие земельных участков, обеспеченных коммунальной и тран</w:t>
      </w:r>
      <w:r w:rsidRPr="002B13B6">
        <w:rPr>
          <w:sz w:val="24"/>
          <w:szCs w:val="24"/>
        </w:rPr>
        <w:t>с</w:t>
      </w:r>
      <w:r w:rsidRPr="002B13B6">
        <w:rPr>
          <w:sz w:val="24"/>
          <w:szCs w:val="24"/>
        </w:rPr>
        <w:t xml:space="preserve">портной инфраструктурой, может повлечь неисполнение подпрограммы в полном объеме и приведет к неисполнению </w:t>
      </w:r>
      <w:hyperlink r:id="rId42" w:history="1">
        <w:r w:rsidRPr="002B13B6">
          <w:rPr>
            <w:rStyle w:val="af2"/>
            <w:color w:val="auto"/>
            <w:sz w:val="24"/>
            <w:szCs w:val="24"/>
            <w:u w:val="none"/>
          </w:rPr>
          <w:t>Указа</w:t>
        </w:r>
      </w:hyperlink>
      <w:r w:rsidRPr="002B13B6">
        <w:rPr>
          <w:sz w:val="24"/>
          <w:szCs w:val="24"/>
        </w:rPr>
        <w:t xml:space="preserve"> Президента Российской Федерации от 07.05.2012       N 600.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Для решения данной проблемы в рамках подпрограммы предусмотрена реализация следующих мероприятий: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1. Разработка проектной документации для строительства объектов инженерной и транспортной инфраструктуры в районах малоэтажной застро</w:t>
      </w:r>
      <w:r w:rsidRPr="002B13B6">
        <w:rPr>
          <w:sz w:val="24"/>
          <w:szCs w:val="24"/>
        </w:rPr>
        <w:t>й</w:t>
      </w:r>
      <w:r w:rsidRPr="002B13B6">
        <w:rPr>
          <w:sz w:val="24"/>
          <w:szCs w:val="24"/>
        </w:rPr>
        <w:t>ки.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2. Разработка проектной документации строительства переходно-скоростных полос на примыкании к автомобильной дороге "Ачинск - Бир</w:t>
      </w:r>
      <w:r w:rsidRPr="002B13B6">
        <w:rPr>
          <w:sz w:val="24"/>
          <w:szCs w:val="24"/>
        </w:rPr>
        <w:t>и</w:t>
      </w:r>
      <w:r w:rsidRPr="002B13B6">
        <w:rPr>
          <w:sz w:val="24"/>
          <w:szCs w:val="24"/>
        </w:rPr>
        <w:t>люссы" (1520 м).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мельному участку в районе малоэтажной застройки "Зеленая горка".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снабжения района малоэтажной застройки «Зеленая горка»).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5. Расходы на </w:t>
      </w:r>
      <w:proofErr w:type="spellStart"/>
      <w:r w:rsidRPr="002B13B6">
        <w:rPr>
          <w:sz w:val="24"/>
          <w:szCs w:val="24"/>
        </w:rPr>
        <w:t>софинансирование</w:t>
      </w:r>
      <w:proofErr w:type="spellEnd"/>
      <w:r w:rsidRPr="002B13B6">
        <w:rPr>
          <w:sz w:val="24"/>
          <w:szCs w:val="24"/>
        </w:rPr>
        <w:t xml:space="preserve"> мероприятий на строительство объе</w:t>
      </w:r>
      <w:r w:rsidRPr="002B13B6">
        <w:rPr>
          <w:sz w:val="24"/>
          <w:szCs w:val="24"/>
        </w:rPr>
        <w:t>к</w:t>
      </w:r>
      <w:r w:rsidRPr="002B13B6">
        <w:rPr>
          <w:sz w:val="24"/>
          <w:szCs w:val="24"/>
        </w:rPr>
        <w:t>тов инженерной и транспортной инфраструктуры в районах малоэтажной з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стройки.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(в ред. </w:t>
      </w:r>
      <w:hyperlink r:id="rId43" w:history="1">
        <w:r w:rsidRPr="002B13B6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2B13B6">
        <w:rPr>
          <w:sz w:val="24"/>
          <w:szCs w:val="24"/>
        </w:rPr>
        <w:t xml:space="preserve"> администрации г. Ачинска Красноярского края от 30.05.2014 N 310-п)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Общая потребность в финансовых ресурсах, необходимых на реализ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цию мероприятий подпрограммы, по прогнозным данным составляет более 80 млн. рублей.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В связи с недостаточностью средств местного бюджета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этажную индивидуальную застройку, администрация города Ачинска не имеет возможности самостоятельно обеспечить земельные участки объект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ми коммунальной и транспортной инфраструктуры. В связи с этим подпр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3B269A" w:rsidRPr="002B13B6" w:rsidRDefault="003B269A" w:rsidP="003B269A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B269A" w:rsidRPr="002B13B6" w:rsidRDefault="003B269A" w:rsidP="009563DE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2.2. Основная цель, этапы и сроки выполнения подпрограммы,</w:t>
      </w:r>
    </w:p>
    <w:p w:rsidR="003B269A" w:rsidRPr="002B13B6" w:rsidRDefault="003B269A" w:rsidP="009563DE">
      <w:pPr>
        <w:pStyle w:val="ConsPlusNormal"/>
        <w:ind w:firstLine="709"/>
        <w:jc w:val="center"/>
        <w:rPr>
          <w:sz w:val="24"/>
          <w:szCs w:val="24"/>
        </w:rPr>
      </w:pPr>
      <w:r w:rsidRPr="002B13B6">
        <w:rPr>
          <w:sz w:val="24"/>
          <w:szCs w:val="24"/>
        </w:rPr>
        <w:t>целевые индикаторы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Целью подпрограммы является обеспечение земельных участков комм</w:t>
      </w:r>
      <w:r w:rsidRPr="002B13B6">
        <w:rPr>
          <w:sz w:val="24"/>
          <w:szCs w:val="24"/>
        </w:rPr>
        <w:t>у</w:t>
      </w:r>
      <w:r w:rsidRPr="002B13B6">
        <w:rPr>
          <w:sz w:val="24"/>
          <w:szCs w:val="24"/>
        </w:rPr>
        <w:t>нальной и транспортной инфраструктурой.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Задачей подпрограммы является обеспечение земельных участков ко</w:t>
      </w:r>
      <w:r w:rsidRPr="002B13B6">
        <w:rPr>
          <w:sz w:val="24"/>
          <w:szCs w:val="24"/>
        </w:rPr>
        <w:t>м</w:t>
      </w:r>
      <w:r w:rsidRPr="002B13B6">
        <w:rPr>
          <w:sz w:val="24"/>
          <w:szCs w:val="24"/>
        </w:rPr>
        <w:t>мунальной и транспортной инфраструктурой семьям, имеющим трех и более детей, для жилищного строительства.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Сроки реализации подпрограммы - 2014 - 2019 годы.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 xml:space="preserve">Целевые </w:t>
      </w:r>
      <w:hyperlink r:id="rId44" w:anchor="Par153#Par153" w:history="1">
        <w:r w:rsidRPr="002B13B6">
          <w:rPr>
            <w:rStyle w:val="af2"/>
            <w:color w:val="auto"/>
            <w:sz w:val="24"/>
            <w:szCs w:val="24"/>
            <w:u w:val="none"/>
          </w:rPr>
          <w:t>индикаторы</w:t>
        </w:r>
      </w:hyperlink>
      <w:r w:rsidRPr="002B13B6">
        <w:rPr>
          <w:sz w:val="24"/>
          <w:szCs w:val="24"/>
        </w:rPr>
        <w:t xml:space="preserve"> и показатели результативности программы прив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дены в приложении N 1.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Количество земельных участков, обеспеченных коммунальной и тран</w:t>
      </w:r>
      <w:r w:rsidRPr="002B13B6">
        <w:rPr>
          <w:sz w:val="24"/>
          <w:szCs w:val="24"/>
        </w:rPr>
        <w:t>с</w:t>
      </w:r>
      <w:r w:rsidRPr="002B13B6">
        <w:rPr>
          <w:sz w:val="24"/>
          <w:szCs w:val="24"/>
        </w:rPr>
        <w:t>портной инфраструктурой, предоставляемых многодетным семьям за период 2014 - 2019 годы, - 180 шт.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2.3. Механизм реализации подпрограммы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1. Реализация подпрограммных мероприятий осуществляется в соответствии с Федеральным законом от 06.10.2003 № 131-ФЗ «Об общих при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2B13B6">
        <w:rPr>
          <w:rFonts w:ascii="Arial" w:hAnsi="Arial" w:cs="Arial"/>
        </w:rPr>
        <w:t>Федеральным законом от 21.07.2007 № 185-ФЗ (ред. от 29.06.2015 № 176-ФЗ) «О Фонде содействия реформированию жилищно-коммунального хозя</w:t>
      </w:r>
      <w:r w:rsidRPr="002B13B6">
        <w:rPr>
          <w:rFonts w:ascii="Arial" w:hAnsi="Arial" w:cs="Arial"/>
        </w:rPr>
        <w:t>й</w:t>
      </w:r>
      <w:r w:rsidRPr="002B13B6">
        <w:rPr>
          <w:rFonts w:ascii="Arial" w:hAnsi="Arial" w:cs="Arial"/>
        </w:rPr>
        <w:t>ства»;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постановлением Правительства Красноярского края от 06.05.2013 228-п«Об утверждении региональных адресных программ по переселению граждан из аварийного жилищного фонда в Красноя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ском крае» на 2013-2017 годы (в редакции от 03.07.2015 № 344-п), постано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лением Правительства Красноярского края от 30.09.2013 № 514-п (в реда</w:t>
      </w:r>
      <w:r w:rsidRPr="002B13B6">
        <w:rPr>
          <w:rFonts w:ascii="Arial" w:hAnsi="Arial" w:cs="Arial"/>
        </w:rPr>
        <w:t>к</w:t>
      </w:r>
      <w:r w:rsidRPr="002B13B6">
        <w:rPr>
          <w:rFonts w:ascii="Arial" w:hAnsi="Arial" w:cs="Arial"/>
        </w:rPr>
        <w:t>ции от 01.04.2015 № 150-п) «Об утверждении государственной программы Красноярского края «Создание условий для обеспечения доступным и ко</w:t>
      </w:r>
      <w:r w:rsidRPr="002B13B6">
        <w:rPr>
          <w:rFonts w:ascii="Arial" w:hAnsi="Arial" w:cs="Arial"/>
        </w:rPr>
        <w:t>м</w:t>
      </w:r>
      <w:r w:rsidRPr="002B13B6">
        <w:rPr>
          <w:rFonts w:ascii="Arial" w:hAnsi="Arial" w:cs="Arial"/>
        </w:rPr>
        <w:t>фортным жильем граждан Красноярского края».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Координаторами подпрограммы являются 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(далее – КУМИ), муниципальное казенное учреждение «Управление капитального строительства» (далее – МКУ «Управление капитального стро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тельства»),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3B269A" w:rsidRPr="002B13B6" w:rsidRDefault="003B269A" w:rsidP="003B269A">
      <w:pPr>
        <w:widowControl w:val="0"/>
        <w:tabs>
          <w:tab w:val="left" w:pos="960"/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2. Для достижения цели администрацией города Ачинска (Консультант-Главный архитектор города Ачинска) осуществляются следующие функции:</w:t>
      </w:r>
    </w:p>
    <w:p w:rsidR="003B269A" w:rsidRPr="002B13B6" w:rsidRDefault="003B269A" w:rsidP="003B26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1) предоставление заявки в министерство строительства и жилищно-коммунального хозяйства Красноярского края (далее –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 прилагаемых к заявке, в с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ответствии с требованиями установленными Федеральным законом от 21.07.2007 № 185-ФЗ «О фонде содействия реформированию жилищно-коммунального хозяйства  (в редакции от 29.06.2015 № 176-ФЗ)»;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2) осуществление мониторинга реализации подпрограммы, а также в</w:t>
      </w:r>
      <w:r w:rsidRPr="002B13B6">
        <w:rPr>
          <w:rFonts w:ascii="Arial" w:hAnsi="Arial" w:cs="Arial"/>
        </w:rPr>
        <w:t>ы</w:t>
      </w:r>
      <w:r w:rsidRPr="002B13B6">
        <w:rPr>
          <w:rFonts w:ascii="Arial" w:hAnsi="Arial" w:cs="Arial"/>
        </w:rPr>
        <w:t>полнение предусмотренных в Федеральном законе, условий предоставления финансовой поддержки за счет средств Фонда и средств краевого бюджета;</w:t>
      </w:r>
    </w:p>
    <w:p w:rsidR="003B269A" w:rsidRPr="002B13B6" w:rsidRDefault="003B269A" w:rsidP="003B269A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данам, проживающим в жилых домах, признанных в установленном порядке аварийными и подлежащими сносу.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Муниципальное казенное учреждение «Управление капитального строительства» является главным распорядителем бюджетных средств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в части  финансирования мероприятий, предусмотренных на строительство жилых домов, снос жилья, реконструкцию жилых домов.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45" w:history="1">
        <w:r w:rsidRPr="002B13B6">
          <w:rPr>
            <w:rFonts w:ascii="Arial" w:hAnsi="Arial" w:cs="Arial"/>
          </w:rPr>
          <w:t>статьями 86</w:t>
        </w:r>
      </w:hyperlink>
      <w:r w:rsidRPr="002B13B6">
        <w:rPr>
          <w:rFonts w:ascii="Arial" w:hAnsi="Arial" w:cs="Arial"/>
        </w:rPr>
        <w:t xml:space="preserve">, </w:t>
      </w:r>
      <w:hyperlink r:id="rId46" w:history="1">
        <w:r w:rsidRPr="002B13B6">
          <w:rPr>
            <w:rFonts w:ascii="Arial" w:hAnsi="Arial" w:cs="Arial"/>
          </w:rPr>
          <w:t>87</w:t>
        </w:r>
      </w:hyperlink>
      <w:r w:rsidRPr="002B13B6">
        <w:rPr>
          <w:rFonts w:ascii="Arial" w:hAnsi="Arial" w:cs="Arial"/>
        </w:rPr>
        <w:t xml:space="preserve">, </w:t>
      </w:r>
      <w:hyperlink r:id="rId47" w:history="1">
        <w:r w:rsidRPr="002B13B6">
          <w:rPr>
            <w:rFonts w:ascii="Arial" w:hAnsi="Arial" w:cs="Arial"/>
          </w:rPr>
          <w:t>89</w:t>
        </w:r>
      </w:hyperlink>
      <w:r w:rsidRPr="002B13B6">
        <w:rPr>
          <w:rFonts w:ascii="Arial" w:hAnsi="Arial" w:cs="Arial"/>
        </w:rPr>
        <w:t xml:space="preserve"> Жилищного кодекса Российской Федерации.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Собственникам жилья предоставляются жилые помещения, приобрете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ные в рамках подпрограммы, по договорам мены взамен изымаемого авари</w:t>
      </w:r>
      <w:r w:rsidRPr="002B13B6">
        <w:rPr>
          <w:rFonts w:ascii="Arial" w:hAnsi="Arial" w:cs="Arial"/>
        </w:rPr>
        <w:t>й</w:t>
      </w:r>
      <w:r w:rsidRPr="002B13B6">
        <w:rPr>
          <w:rFonts w:ascii="Arial" w:hAnsi="Arial" w:cs="Arial"/>
        </w:rPr>
        <w:t xml:space="preserve">ного жилищного фонда в соответствии со </w:t>
      </w:r>
      <w:hyperlink r:id="rId48" w:history="1">
        <w:r w:rsidRPr="002B13B6">
          <w:rPr>
            <w:rFonts w:ascii="Arial" w:hAnsi="Arial" w:cs="Arial"/>
          </w:rPr>
          <w:t>статьей 32</w:t>
        </w:r>
      </w:hyperlink>
      <w:r w:rsidRPr="002B13B6">
        <w:rPr>
          <w:rFonts w:ascii="Arial" w:hAnsi="Arial" w:cs="Arial"/>
        </w:rPr>
        <w:t xml:space="preserve"> Жилищного кодекса Российской Федерации (при достижении соглашения с собственником жил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 xml:space="preserve">го помещения в соответствии с </w:t>
      </w:r>
      <w:hyperlink r:id="rId49" w:history="1">
        <w:r w:rsidRPr="002B13B6">
          <w:rPr>
            <w:rFonts w:ascii="Arial" w:hAnsi="Arial" w:cs="Arial"/>
          </w:rPr>
          <w:t>частью 8 статьи 32</w:t>
        </w:r>
      </w:hyperlink>
      <w:r w:rsidRPr="002B13B6">
        <w:rPr>
          <w:rFonts w:ascii="Arial" w:hAnsi="Arial" w:cs="Arial"/>
        </w:rPr>
        <w:t xml:space="preserve"> Жилищного кодекса Ро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сийской Федерации).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5. Финансирование мероприятий на строительство, долевое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ство многоквартирных домов и приобретение у застройщиков жилых пом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щений и приобретение жилых помещений в домах (в том числе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ство которых не завершено) для последующего предоставления  жилых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мещений  гражданам, переселяемым из аварийного жилищного фонда, в</w:t>
      </w:r>
      <w:r w:rsidRPr="002B13B6">
        <w:rPr>
          <w:rFonts w:ascii="Arial" w:hAnsi="Arial" w:cs="Arial"/>
        </w:rPr>
        <w:t>ы</w:t>
      </w:r>
      <w:r w:rsidRPr="002B13B6">
        <w:rPr>
          <w:rFonts w:ascii="Arial" w:hAnsi="Arial" w:cs="Arial"/>
        </w:rPr>
        <w:t>плата выкупной цены ветхого и аварийного жилищного фонда, осуществл</w:t>
      </w:r>
      <w:r w:rsidRPr="002B13B6">
        <w:rPr>
          <w:rFonts w:ascii="Arial" w:hAnsi="Arial" w:cs="Arial"/>
        </w:rPr>
        <w:t>я</w:t>
      </w:r>
      <w:r w:rsidRPr="002B13B6">
        <w:rPr>
          <w:rFonts w:ascii="Arial" w:hAnsi="Arial" w:cs="Arial"/>
        </w:rPr>
        <w:t>ется за счет средств Фонда, средств краевого бюджета и средств местного бюджета.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террас), осуществляется за счет средств краевого бюджета и средств местного бюджета.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6.</w:t>
      </w:r>
      <w:r w:rsidRPr="002B13B6">
        <w:rPr>
          <w:rFonts w:ascii="Arial" w:hAnsi="Arial" w:cs="Arial"/>
          <w:bCs/>
        </w:rPr>
        <w:t xml:space="preserve"> Ответственным и</w:t>
      </w:r>
      <w:r w:rsidRPr="002B13B6">
        <w:rPr>
          <w:rFonts w:ascii="Arial" w:hAnsi="Arial" w:cs="Arial"/>
        </w:rPr>
        <w:t>сполнителем мероприятий подпрограммы является - администрация города Ачинска (Консультант-Главный архитектор города Ачинска) (далее – ответственный исполнитель);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Исполнителями мероприятий подпрограммы являются - комитет по управлению муниципальным имуществом администрации города Ачинска, муниципальное казенное учреждение «Управление капитального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ства» (далее - исполнители).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Руководство и контроль за ходом выполнения мероприятий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граммы, организацию системы непрерывного мониторинга, осуществляет о</w:t>
      </w:r>
      <w:r w:rsidRPr="002B13B6">
        <w:rPr>
          <w:rFonts w:ascii="Arial" w:hAnsi="Arial" w:cs="Arial"/>
        </w:rPr>
        <w:t>т</w:t>
      </w:r>
      <w:r w:rsidRPr="002B13B6">
        <w:rPr>
          <w:rFonts w:ascii="Arial" w:hAnsi="Arial" w:cs="Arial"/>
        </w:rPr>
        <w:t>ветственный исполнитель.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B13B6">
        <w:rPr>
          <w:rFonts w:ascii="Arial" w:hAnsi="Arial" w:cs="Arial"/>
        </w:rPr>
        <w:t>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ми: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копий договоров купли-продажи жилых помещений, зарегистрирова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ных в установленном порядке;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13B6">
        <w:rPr>
          <w:rFonts w:ascii="Arial" w:hAnsi="Arial" w:cs="Arial"/>
        </w:rPr>
        <w:t>копий свидетельств о государственной регистрации права;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утвержденной проектной документации на строительство (р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конструкцию) жилых домов;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копию положительного заключения государственной экспертизы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ектной документации;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копии муниципальных контрактов (договоров) на строительство (р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ектную документацию, а также на оплату прочих расходов;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- копии муниципальных контрактов (договоров) на участие в долевом строительстве многоквартирных домов, зарегистрированных в установле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порядке Управлением Федеральной службы государственной регистр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ции, кадастра и картографии по Красноярскому краю.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8. Ответственный исполнитель в течение тридцати дней после распред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сведения о жилых домах, признанных в установленном порядке непр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годными для проживания, по форме, утвержденной приказом министерства;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план расселения граждан, проживающих в жилых домах, признанных в установленном порядке непригодными для проживания, по форме, утве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жденной приказом министерства;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заключение межведомственной комиссии о признании жилого помещ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ния непригодным для постоянного проживания и признании многокварти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ного дома аварийным и подлежащим сносу.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Сведения о жилых домах, признанных в установленном порядке непр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годным для проживания, и план расселения граждан, проживающих в жилых домах, признанных в установленном порядке непригодными для прожив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ния, должны быть прошиты, пронумерованы, заверены подписью Главы  города Ачинска и скреплены печатью.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9. Для получения субсидий из средств Фонда и средств краевого бюдж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та на осуществление долевого финансирования мероприятия для приобрет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ние жилых помещений гражданам, проживающим  по договорам социальн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сяца, следующего за месяцем, в котором произведена государственная рег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страция договоров купли-продажи жилых помещений, представляют в мин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стерство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выписку из нормативного правового акта о бюджете города Ачинска на соответствующий финансовый год, подтверждающую участие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ска в финансировании мероприятий по приобретению жилых помещений с указанием расходов по разделам, подразделам, целевым статьям и видам ра</w:t>
      </w:r>
      <w:r w:rsidRPr="002B13B6">
        <w:rPr>
          <w:rFonts w:ascii="Arial" w:hAnsi="Arial" w:cs="Arial"/>
        </w:rPr>
        <w:t>с</w:t>
      </w:r>
      <w:r w:rsidRPr="002B13B6">
        <w:rPr>
          <w:rFonts w:ascii="Arial" w:hAnsi="Arial" w:cs="Arial"/>
        </w:rPr>
        <w:t>ходов, классификации расходов бюджета Российской Федерации;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договоров купли-продажи жилых помещений, зарегистрирова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ных в установленном порядке;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 xml:space="preserve">копии платежных документов, подтверждающих </w:t>
      </w:r>
      <w:proofErr w:type="spellStart"/>
      <w:r w:rsidRPr="002B13B6">
        <w:rPr>
          <w:rFonts w:ascii="Arial" w:hAnsi="Arial" w:cs="Arial"/>
        </w:rPr>
        <w:t>софинансирование</w:t>
      </w:r>
      <w:proofErr w:type="spellEnd"/>
      <w:r w:rsidRPr="002B13B6">
        <w:rPr>
          <w:rFonts w:ascii="Arial" w:hAnsi="Arial" w:cs="Arial"/>
        </w:rPr>
        <w:t xml:space="preserve"> оплаты выкупа жилых помещений в жилых домах, признанных в устано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ленном порядке непригодными для проживания, за счет средств местного бюджета;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свидетельств о государственной регистрации права собственности на жилые помещения.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10. Для получения субсидий из средств Фонда и средств краевого бю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жета на осуществление долевого финансирования мероприятия для участия в долевом строительстве многоквартирных домов для последующего пред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ставления гражданам, проживающих в жилых домах, признанных в устано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представляют в министерство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выписку из нормативного правового акта о бюджете города Ачинска на соответствующий финансовый год, подтверждающую участие города Ачи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ска в финансировании мероприятий на долевое строительство многокварти</w:t>
      </w:r>
      <w:r w:rsidRPr="002B13B6">
        <w:rPr>
          <w:rFonts w:ascii="Arial" w:hAnsi="Arial" w:cs="Arial"/>
        </w:rPr>
        <w:t>р</w:t>
      </w:r>
      <w:r w:rsidRPr="002B13B6">
        <w:rPr>
          <w:rFonts w:ascii="Arial" w:hAnsi="Arial" w:cs="Arial"/>
        </w:rPr>
        <w:t>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муниципальных контрактов (договоров) на участие в долевом строительстве многоквартирных домов, зарегистрированных в установле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порядке Управлением Федеральной службы государственной регистр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ции, кадастра и картографии по Красноярскому краю;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платежных документов, подтверждающих расходование в первый год, реализации этапа программы средств местного бюджета в размере не менее 1 процента от произведения общей площади расселяемых жилых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 квадратного метра общей площади жилого помещения, подтвердить коп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ями платежных документов до 15 декабря соответствующего финансового года.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11. Для получения субсидий из средств Фонда и средств краевого бю</w:t>
      </w:r>
      <w:r w:rsidRPr="002B13B6">
        <w:rPr>
          <w:rFonts w:ascii="Arial" w:hAnsi="Arial" w:cs="Arial"/>
        </w:rPr>
        <w:t>д</w:t>
      </w:r>
      <w:r w:rsidRPr="002B13B6">
        <w:rPr>
          <w:rFonts w:ascii="Arial" w:hAnsi="Arial" w:cs="Arial"/>
        </w:rPr>
        <w:t>жета на осуществление долевого финансирования мероприятия на строител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ство (реконструкцию), жилых домов в виде аванса в размере, предусмотре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муниципальным контрактом (договором), но не более 30 процентов от суммы субсидии на соответствующий финансовый год муниципальное к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зенное учреждение «Управление капитального строительства»  представляет в министерство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выписку из нормативного правового акта о бюджете города Ачинска на соответствующий финансовый год, подтверждающую долевое участие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 в финансировании мероприятий по строительству (реконстру</w:t>
      </w:r>
      <w:r w:rsidRPr="002B13B6">
        <w:rPr>
          <w:rFonts w:ascii="Arial" w:hAnsi="Arial" w:cs="Arial"/>
        </w:rPr>
        <w:t>к</w:t>
      </w:r>
      <w:r w:rsidRPr="002B13B6">
        <w:rPr>
          <w:rFonts w:ascii="Arial" w:hAnsi="Arial" w:cs="Arial"/>
        </w:rPr>
        <w:t>ции) жилого дома, с указанием расходов по разделам, подразделам, целевым статьям и видам расходов классификации расходов бюджета Российской Ф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дерации;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копию утвержденной проектной документации на строительство (реко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струкцию) жилых домов;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копию положительного заключения государственной экспертизы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ектной документации;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муниципальных контрактов (договоров) на строительство (реко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струкцию) жилого дома, в том числе связанных с оплатой услуг и работ по осуществлению строительства (реконструкции) жилого дома, проектных 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бот, по получению положительного заключения о достоверности сметной стоимости, положительного заключения государственной экспертизы на 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ектную документацию, а также на оплату прочих расходов;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копию документа, подтверждающего соответствие лица, с которым з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12. Дальнейшее перечисление субсидий на осуществление долевого ф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«Управление капитал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ного строительства» представляет в министерство для проверки следующие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актов о приемке выполненных работ (форма КС-2) и справок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реестр на оплату выполненных работ (услуг) за соответствующий пер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од по форме, утвержденной приказом министерства;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платежных документов, подтверждающих оплату работ (услуг) за счет средств местного бюджета.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В случае если муниципальный контракт (договор) не предусматривает выплату аванса, документы, указанные в пункте 11 подпрограммы, предста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ляются одновременно.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13. Документы, указанные в п. 11, 12 раздела 2.3. подпрограммы, дол</w:t>
      </w:r>
      <w:r w:rsidRPr="002B13B6">
        <w:rPr>
          <w:rFonts w:ascii="Arial" w:hAnsi="Arial" w:cs="Arial"/>
        </w:rPr>
        <w:t>ж</w:t>
      </w:r>
      <w:r w:rsidRPr="002B13B6">
        <w:rPr>
          <w:rFonts w:ascii="Arial" w:hAnsi="Arial" w:cs="Arial"/>
        </w:rPr>
        <w:t>ны быть представлены в министерство муниципальным казенным учрежд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нием «Управление капитального строительства» не позднее 1 декабря тек</w:t>
      </w:r>
      <w:r w:rsidRPr="002B13B6">
        <w:rPr>
          <w:rFonts w:ascii="Arial" w:hAnsi="Arial" w:cs="Arial"/>
        </w:rPr>
        <w:t>у</w:t>
      </w:r>
      <w:r w:rsidRPr="002B13B6">
        <w:rPr>
          <w:rFonts w:ascii="Arial" w:hAnsi="Arial" w:cs="Arial"/>
        </w:rPr>
        <w:t>щего финансового года.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14. Комитет по управлению муниципальным имуществом администр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ции города Ачинска  в течение месяца, но не позднее трех месяцев, после переселения граждан из жилищного фонда, признанного в установленном п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рядке непригодным для проживания, представляет в министерство следу</w:t>
      </w:r>
      <w:r w:rsidRPr="002B13B6">
        <w:rPr>
          <w:rFonts w:ascii="Arial" w:hAnsi="Arial" w:cs="Arial"/>
        </w:rPr>
        <w:t>ю</w:t>
      </w:r>
      <w:r w:rsidRPr="002B13B6">
        <w:rPr>
          <w:rFonts w:ascii="Arial" w:hAnsi="Arial" w:cs="Arial"/>
        </w:rPr>
        <w:t>щие документы: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адресов предоставленного жилого помещения (улица, номер дома, номер квартиры) с указанием общей площади предоставленного жил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го помещения и количества граждан, проживающих в каждом предоставле</w:t>
      </w:r>
      <w:r w:rsidRPr="002B13B6">
        <w:rPr>
          <w:rFonts w:ascii="Arial" w:hAnsi="Arial" w:cs="Arial"/>
        </w:rPr>
        <w:t>н</w:t>
      </w:r>
      <w:r w:rsidRPr="002B13B6">
        <w:rPr>
          <w:rFonts w:ascii="Arial" w:hAnsi="Arial" w:cs="Arial"/>
        </w:rPr>
        <w:t>ном жилом помещении;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фамилии, имени, отчества каждого члена переселенной семьи;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3B269A" w:rsidRPr="002B13B6" w:rsidRDefault="003B269A" w:rsidP="003B26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 и скреплены печатью.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2.4. Управление подпрограммой и контроль</w:t>
      </w:r>
      <w:r>
        <w:rPr>
          <w:sz w:val="24"/>
          <w:szCs w:val="24"/>
        </w:rPr>
        <w:t xml:space="preserve"> </w:t>
      </w:r>
      <w:r w:rsidRPr="002B13B6">
        <w:rPr>
          <w:sz w:val="24"/>
          <w:szCs w:val="24"/>
        </w:rPr>
        <w:t>за ходом ее выполнения</w:t>
      </w:r>
    </w:p>
    <w:p w:rsidR="003B269A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Муниципальное казенное учреждение "Управление капитального строительства" осуществляет управление и текущий контроль за ходом выполн</w:t>
      </w:r>
      <w:r w:rsidRPr="002B13B6">
        <w:rPr>
          <w:sz w:val="24"/>
          <w:szCs w:val="24"/>
        </w:rPr>
        <w:t>е</w:t>
      </w:r>
      <w:r w:rsidRPr="002B13B6">
        <w:rPr>
          <w:sz w:val="24"/>
          <w:szCs w:val="24"/>
        </w:rPr>
        <w:t>ния подпрограммы, определяет промежуточные результаты и производит оценку реализации подпрограммы.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Контроль за целевым и эффективным расходованием средств местного бюджета, предусмотренных на реализацию подпрограммы, осуществляет также муниципальное казенное учреждение "Управление капитального стр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ительства".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Ответственный исполнитель для обеспечения мониторинга и анализа хода реализации муниципальной программы организует ведение и предста</w:t>
      </w:r>
      <w:r w:rsidRPr="002B13B6">
        <w:rPr>
          <w:sz w:val="24"/>
          <w:szCs w:val="24"/>
        </w:rPr>
        <w:t>в</w:t>
      </w:r>
      <w:r w:rsidRPr="002B13B6">
        <w:rPr>
          <w:sz w:val="24"/>
          <w:szCs w:val="24"/>
        </w:rPr>
        <w:t>ление ежеквартальной отчетности (за первый, второй и третий кварталы).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Отчеты о реализации подпрограммы представляются ответственным исполнителем одновременно в финансовое управление администрации гор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да Ачинска и управление экономического развития и планирования админ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страции города Ачинска ежеквартально не позднее 10 числа второго месяца, следующего за отчетным, в соответствии с приложениями  7-10 к постано</w:t>
      </w:r>
      <w:r w:rsidRPr="002B13B6">
        <w:rPr>
          <w:rFonts w:ascii="Arial" w:hAnsi="Arial" w:cs="Arial"/>
        </w:rPr>
        <w:t>в</w:t>
      </w:r>
      <w:r w:rsidRPr="002B13B6">
        <w:rPr>
          <w:rFonts w:ascii="Arial" w:hAnsi="Arial" w:cs="Arial"/>
        </w:rPr>
        <w:t>лению администрации города Ачинска от 02.09.2013 №  299-п  (ред. от 20.04.2015)  «Об утверждении Порядка принятия решений о разр</w:t>
      </w:r>
      <w:r w:rsidRPr="002B13B6">
        <w:rPr>
          <w:rFonts w:ascii="Arial" w:hAnsi="Arial" w:cs="Arial"/>
        </w:rPr>
        <w:t>а</w:t>
      </w:r>
      <w:r w:rsidRPr="002B13B6">
        <w:rPr>
          <w:rFonts w:ascii="Arial" w:hAnsi="Arial" w:cs="Arial"/>
        </w:rPr>
        <w:t>ботке муниципальных программ города Ачинска, их формировании и реал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зации».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 отчет о ходе реализации подпрограммы формируется  ответственным исполнителем с учетом информации, полученной от соисполнит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лей, и направляется на согласование соисполнителям на бумажных носителях и в электронном виде.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Согласованный с соисполнителями муниципальной программы год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B269A" w:rsidRPr="002B13B6" w:rsidRDefault="003B269A" w:rsidP="003B269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Годовой отчет в срок до 1 мая года, следующего за отчетным, подл</w:t>
      </w:r>
      <w:r w:rsidRPr="002B13B6">
        <w:rPr>
          <w:rFonts w:ascii="Arial" w:hAnsi="Arial" w:cs="Arial"/>
        </w:rPr>
        <w:t>е</w:t>
      </w:r>
      <w:r w:rsidRPr="002B13B6">
        <w:rPr>
          <w:rFonts w:ascii="Arial" w:hAnsi="Arial" w:cs="Arial"/>
        </w:rPr>
        <w:t>жит размещению на сайте администрации города в сети Интернет.</w:t>
      </w:r>
    </w:p>
    <w:p w:rsidR="003B269A" w:rsidRPr="002B13B6" w:rsidRDefault="003B269A" w:rsidP="003B269A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2.5. Оценка социально-экономической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эффективности подпрограммы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Социально-экономическая эффективность выражается: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в повышении инвестиционной привлекательности территории города Ачинска, привлечении инвесторов в строительство, строительство новых и реконструкцию существующих объектов инженерной и транспортной инфр</w:t>
      </w:r>
      <w:r w:rsidRPr="002B13B6">
        <w:rPr>
          <w:sz w:val="24"/>
          <w:szCs w:val="24"/>
        </w:rPr>
        <w:t>а</w:t>
      </w:r>
      <w:r w:rsidRPr="002B13B6">
        <w:rPr>
          <w:sz w:val="24"/>
          <w:szCs w:val="24"/>
        </w:rPr>
        <w:t>структуры;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в повышении объема поступающих в бюджет платежей за пользование объектами недвижимости, инфраструктурой в доходную часть бюджетов всех уровней за счет обоснования ставок, устанавливаемых с учетом град</w:t>
      </w:r>
      <w:r w:rsidRPr="002B13B6">
        <w:rPr>
          <w:sz w:val="24"/>
          <w:szCs w:val="24"/>
        </w:rPr>
        <w:t>о</w:t>
      </w:r>
      <w:r w:rsidRPr="002B13B6">
        <w:rPr>
          <w:sz w:val="24"/>
          <w:szCs w:val="24"/>
        </w:rPr>
        <w:t>строительной ценности территории;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в рациональном и эффективном использовании территории города, создании условий для застройки и благоустройства территории, развитии инженерной, транспортной инфраструктуры в целях обеспечения благоприя</w:t>
      </w:r>
      <w:r w:rsidRPr="002B13B6">
        <w:rPr>
          <w:sz w:val="24"/>
          <w:szCs w:val="24"/>
        </w:rPr>
        <w:t>т</w:t>
      </w:r>
      <w:r w:rsidRPr="002B13B6">
        <w:rPr>
          <w:sz w:val="24"/>
          <w:szCs w:val="24"/>
        </w:rPr>
        <w:t>ных условий жизнедеятельности человека.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Успешная реализация подпрограммы позволит обеспечить: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вовлечение в оборот земельных участков в целях строительства жилья - 54,5 га;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обеспечение земельными участками семей, имеющих трех и более детей, - в количестве 180 шт.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Реализация мероприятий подпрограммы не повлечет за собой негати</w:t>
      </w:r>
      <w:r w:rsidRPr="002B13B6">
        <w:rPr>
          <w:sz w:val="24"/>
          <w:szCs w:val="24"/>
        </w:rPr>
        <w:t>в</w:t>
      </w:r>
      <w:r w:rsidRPr="002B13B6">
        <w:rPr>
          <w:sz w:val="24"/>
          <w:szCs w:val="24"/>
        </w:rPr>
        <w:t>ных экологических последствий.</w:t>
      </w:r>
    </w:p>
    <w:p w:rsidR="003B269A" w:rsidRPr="002B13B6" w:rsidRDefault="003B269A" w:rsidP="003B269A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2.6. Мероприятия подпрограммы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  <w:r w:rsidRPr="002B13B6">
        <w:rPr>
          <w:rFonts w:ascii="Arial" w:hAnsi="Arial" w:cs="Arial"/>
        </w:rPr>
        <w:t>Мероприятия подпрограммы представлены в приложении № 2 к подпр</w:t>
      </w:r>
      <w:r w:rsidRPr="002B13B6">
        <w:rPr>
          <w:rFonts w:ascii="Arial" w:hAnsi="Arial" w:cs="Arial"/>
        </w:rPr>
        <w:t>о</w:t>
      </w:r>
      <w:r w:rsidRPr="002B13B6">
        <w:rPr>
          <w:rFonts w:ascii="Arial" w:hAnsi="Arial" w:cs="Arial"/>
        </w:rPr>
        <w:t>грамме.</w:t>
      </w:r>
    </w:p>
    <w:p w:rsidR="003B269A" w:rsidRPr="002B13B6" w:rsidRDefault="003B269A" w:rsidP="003B269A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B13B6">
        <w:rPr>
          <w:sz w:val="24"/>
          <w:szCs w:val="24"/>
        </w:rPr>
        <w:t>2.7. Обоснование финансовых, материальных и трудовых затрат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(ресурсное обеспечение подпрограммы) с указанием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источников финансирования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города Ачинска.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Средства бюджета города Ачинска планируется в объеме не менее 1% от объема субсидий краевого бюджета, общий объем финансирования составл</w:t>
      </w:r>
      <w:r w:rsidRPr="002B13B6">
        <w:rPr>
          <w:sz w:val="24"/>
          <w:szCs w:val="24"/>
        </w:rPr>
        <w:t>я</w:t>
      </w:r>
      <w:r w:rsidRPr="002B13B6">
        <w:rPr>
          <w:sz w:val="24"/>
          <w:szCs w:val="24"/>
        </w:rPr>
        <w:t>ет: 2 018,4 тыс. руб., в том числе по годам: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2014 год – 1 244,1 тыс. руб.,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2015 год -  145,0 тыс. руб.,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2016 год -  629,3 тыс. руб.;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2017 год- 0,0 тыс. руб.;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2018 год- 0,0 тыс. руб.;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2019 год – 0,0 тыс. руб.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Из них за счет местного бюджета в сумме: 2 018,4 тыс. руб., в том числе по годам: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2014 год – 1 244,1 тыс. руб.,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2015 год -  145,0 тыс. руб.,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2016 год -  629,3 тыс. руб.;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2017 год- 0,0 тыс. руб.;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2018 год- 0,0 тыс. руб.;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  <w:r w:rsidRPr="002B13B6">
        <w:rPr>
          <w:sz w:val="24"/>
          <w:szCs w:val="24"/>
        </w:rPr>
        <w:t>2019 год – 0,0 тыс. руб.</w:t>
      </w: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tabs>
          <w:tab w:val="left" w:pos="11340"/>
          <w:tab w:val="left" w:pos="11880"/>
        </w:tabs>
        <w:ind w:firstLine="709"/>
        <w:jc w:val="both"/>
        <w:outlineLvl w:val="1"/>
        <w:rPr>
          <w:sz w:val="24"/>
          <w:szCs w:val="24"/>
        </w:rPr>
        <w:sectPr w:rsidR="003B269A" w:rsidRPr="002B13B6" w:rsidSect="008C6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pStyle w:val="ConsPlusNormal"/>
        <w:tabs>
          <w:tab w:val="left" w:pos="11340"/>
          <w:tab w:val="left" w:pos="11880"/>
        </w:tabs>
        <w:ind w:firstLine="709"/>
        <w:jc w:val="both"/>
        <w:outlineLvl w:val="1"/>
        <w:rPr>
          <w:sz w:val="24"/>
          <w:szCs w:val="24"/>
        </w:rPr>
      </w:pPr>
    </w:p>
    <w:p w:rsidR="003B269A" w:rsidRPr="002B13B6" w:rsidRDefault="003B269A" w:rsidP="003B269A">
      <w:pPr>
        <w:pStyle w:val="ConsPlusNormal"/>
        <w:tabs>
          <w:tab w:val="left" w:pos="11340"/>
          <w:tab w:val="left" w:pos="11880"/>
        </w:tabs>
        <w:ind w:firstLine="709"/>
        <w:jc w:val="right"/>
        <w:outlineLvl w:val="1"/>
        <w:rPr>
          <w:sz w:val="24"/>
          <w:szCs w:val="24"/>
        </w:rPr>
      </w:pPr>
      <w:r w:rsidRPr="002B13B6">
        <w:rPr>
          <w:sz w:val="24"/>
          <w:szCs w:val="24"/>
        </w:rPr>
        <w:t>Приложение № 1</w:t>
      </w:r>
    </w:p>
    <w:p w:rsidR="003B269A" w:rsidRPr="002B13B6" w:rsidRDefault="003B269A" w:rsidP="003B269A">
      <w:pPr>
        <w:autoSpaceDE w:val="0"/>
        <w:autoSpaceDN w:val="0"/>
        <w:adjustRightInd w:val="0"/>
        <w:ind w:left="8647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«Развитие малоэтажного жилищного строительства», реализуемой в рамках муниципальной программы города Ачинска «Обеспечение доступным и ко</w:t>
      </w:r>
      <w:r w:rsidRPr="002B13B6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фортным жильем </w:t>
      </w:r>
      <w:r w:rsidRPr="002B13B6">
        <w:rPr>
          <w:rFonts w:ascii="Arial" w:hAnsi="Arial" w:cs="Arial"/>
        </w:rPr>
        <w:t>граждан»</w:t>
      </w:r>
    </w:p>
    <w:p w:rsidR="003B269A" w:rsidRPr="002B13B6" w:rsidRDefault="003B269A" w:rsidP="003B269A">
      <w:pPr>
        <w:ind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ЦЕЛЕВЫХ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ИНДИКАТОРОВ ПОДПРОГРАММЫ</w:t>
      </w:r>
    </w:p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tbl>
      <w:tblPr>
        <w:tblW w:w="145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129"/>
        <w:gridCol w:w="1352"/>
        <w:gridCol w:w="1435"/>
        <w:gridCol w:w="833"/>
        <w:gridCol w:w="793"/>
        <w:gridCol w:w="850"/>
        <w:gridCol w:w="851"/>
        <w:gridCol w:w="998"/>
        <w:gridCol w:w="851"/>
        <w:gridCol w:w="992"/>
        <w:gridCol w:w="844"/>
      </w:tblGrid>
      <w:tr w:rsidR="003B269A" w:rsidRPr="004A652A" w:rsidTr="008C6834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Единица изм</w:t>
            </w:r>
            <w:r w:rsidRPr="004A652A">
              <w:rPr>
                <w:rFonts w:ascii="Arial" w:hAnsi="Arial" w:cs="Arial"/>
                <w:sz w:val="22"/>
                <w:szCs w:val="22"/>
              </w:rPr>
              <w:t>е</w:t>
            </w:r>
            <w:r w:rsidRPr="004A652A">
              <w:rPr>
                <w:rFonts w:ascii="Arial" w:hAnsi="Arial" w:cs="Arial"/>
                <w:sz w:val="22"/>
                <w:szCs w:val="22"/>
              </w:rPr>
              <w:t>рения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Источник информации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Два года, предшествующие реализации программы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Годы реализации программы</w:t>
            </w:r>
          </w:p>
        </w:tc>
      </w:tr>
      <w:tr w:rsidR="003B269A" w:rsidRPr="004A652A" w:rsidTr="008C6834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2013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  <w:tr w:rsidR="003B269A" w:rsidRPr="004A652A" w:rsidTr="008C6834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3B269A" w:rsidRPr="004A652A" w:rsidTr="008C683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Доля земельных участков, обеспеченных комм</w:t>
            </w:r>
            <w:r w:rsidRPr="004A652A">
              <w:rPr>
                <w:rFonts w:ascii="Arial" w:hAnsi="Arial" w:cs="Arial"/>
                <w:sz w:val="22"/>
                <w:szCs w:val="22"/>
              </w:rPr>
              <w:t>у</w:t>
            </w:r>
            <w:r w:rsidRPr="004A652A">
              <w:rPr>
                <w:rFonts w:ascii="Arial" w:hAnsi="Arial" w:cs="Arial"/>
                <w:sz w:val="22"/>
                <w:szCs w:val="22"/>
              </w:rPr>
              <w:t>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269A" w:rsidRPr="004A652A" w:rsidTr="008C683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Площадь земельных участков, обеспеченных ко</w:t>
            </w:r>
            <w:r w:rsidRPr="004A652A">
              <w:rPr>
                <w:rFonts w:ascii="Arial" w:hAnsi="Arial" w:cs="Arial"/>
                <w:sz w:val="22"/>
                <w:szCs w:val="22"/>
              </w:rPr>
              <w:t>м</w:t>
            </w:r>
            <w:r w:rsidRPr="004A652A">
              <w:rPr>
                <w:rFonts w:ascii="Arial" w:hAnsi="Arial" w:cs="Arial"/>
                <w:sz w:val="22"/>
                <w:szCs w:val="22"/>
              </w:rPr>
              <w:t>мунальной и транспортной инфраструктурой, пред</w:t>
            </w:r>
            <w:r w:rsidRPr="004A652A">
              <w:rPr>
                <w:rFonts w:ascii="Arial" w:hAnsi="Arial" w:cs="Arial"/>
                <w:sz w:val="22"/>
                <w:szCs w:val="22"/>
              </w:rPr>
              <w:t>о</w:t>
            </w:r>
            <w:r w:rsidRPr="004A652A">
              <w:rPr>
                <w:rFonts w:ascii="Arial" w:hAnsi="Arial" w:cs="Arial"/>
                <w:sz w:val="22"/>
                <w:szCs w:val="22"/>
              </w:rPr>
              <w:t>ставляемая для семей, имеющих трех и более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2B13B6">
        <w:rPr>
          <w:rFonts w:ascii="Arial" w:hAnsi="Arial" w:cs="Arial"/>
        </w:rPr>
        <w:t>2</w:t>
      </w:r>
    </w:p>
    <w:p w:rsidR="003B269A" w:rsidRPr="002B13B6" w:rsidRDefault="003B269A" w:rsidP="003B269A">
      <w:pPr>
        <w:autoSpaceDE w:val="0"/>
        <w:autoSpaceDN w:val="0"/>
        <w:adjustRightInd w:val="0"/>
        <w:ind w:left="9781" w:firstLine="709"/>
        <w:jc w:val="right"/>
        <w:rPr>
          <w:rFonts w:ascii="Arial" w:hAnsi="Arial" w:cs="Arial"/>
        </w:rPr>
      </w:pPr>
      <w:r w:rsidRPr="002B13B6">
        <w:rPr>
          <w:rFonts w:ascii="Arial" w:hAnsi="Arial" w:cs="Arial"/>
        </w:rPr>
        <w:t>к подпрограмме «Развитие малоэтажного ж</w:t>
      </w:r>
      <w:r w:rsidRPr="002B13B6">
        <w:rPr>
          <w:rFonts w:ascii="Arial" w:hAnsi="Arial" w:cs="Arial"/>
        </w:rPr>
        <w:t>и</w:t>
      </w:r>
      <w:r w:rsidRPr="002B13B6">
        <w:rPr>
          <w:rFonts w:ascii="Arial" w:hAnsi="Arial" w:cs="Arial"/>
        </w:rPr>
        <w:t>лищного строительства», реализуемой в рамках муниципальной программы города Ачинска «Обеспечение доступным и комфортным жил</w:t>
      </w:r>
      <w:r w:rsidRPr="002B13B6">
        <w:rPr>
          <w:rFonts w:ascii="Arial" w:hAnsi="Arial" w:cs="Arial"/>
        </w:rPr>
        <w:t>ь</w:t>
      </w:r>
      <w:r w:rsidRPr="002B13B6">
        <w:rPr>
          <w:rFonts w:ascii="Arial" w:hAnsi="Arial" w:cs="Arial"/>
        </w:rPr>
        <w:t>ем граждан»</w:t>
      </w:r>
    </w:p>
    <w:p w:rsidR="003B269A" w:rsidRPr="002B13B6" w:rsidRDefault="003B269A" w:rsidP="003B2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Перечень мероприятий подпрограммы</w:t>
      </w:r>
    </w:p>
    <w:p w:rsidR="003B269A" w:rsidRPr="002B13B6" w:rsidRDefault="003B269A" w:rsidP="003B269A">
      <w:pPr>
        <w:ind w:firstLine="709"/>
        <w:jc w:val="center"/>
        <w:rPr>
          <w:rFonts w:ascii="Arial" w:hAnsi="Arial" w:cs="Arial"/>
        </w:rPr>
      </w:pPr>
      <w:r w:rsidRPr="002B13B6">
        <w:rPr>
          <w:rFonts w:ascii="Arial" w:hAnsi="Arial" w:cs="Arial"/>
        </w:rPr>
        <w:t>«Развитие малоэтажного жилищного строительства»</w:t>
      </w:r>
    </w:p>
    <w:tbl>
      <w:tblPr>
        <w:tblW w:w="14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728"/>
        <w:gridCol w:w="851"/>
        <w:gridCol w:w="672"/>
        <w:gridCol w:w="720"/>
        <w:gridCol w:w="1301"/>
        <w:gridCol w:w="714"/>
        <w:gridCol w:w="6"/>
        <w:gridCol w:w="900"/>
        <w:gridCol w:w="831"/>
        <w:gridCol w:w="809"/>
        <w:gridCol w:w="720"/>
        <w:gridCol w:w="798"/>
        <w:gridCol w:w="750"/>
        <w:gridCol w:w="810"/>
        <w:gridCol w:w="2166"/>
      </w:tblGrid>
      <w:tr w:rsidR="003B269A" w:rsidRPr="004A652A" w:rsidTr="008C6834">
        <w:trPr>
          <w:trHeight w:val="1002"/>
          <w:tblHeader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Pr="004A652A">
              <w:rPr>
                <w:rFonts w:ascii="Arial" w:hAnsi="Arial" w:cs="Arial"/>
                <w:sz w:val="22"/>
                <w:szCs w:val="22"/>
              </w:rPr>
              <w:t>программы, по</w:t>
            </w:r>
            <w:r w:rsidRPr="004A652A">
              <w:rPr>
                <w:rFonts w:ascii="Arial" w:hAnsi="Arial" w:cs="Arial"/>
                <w:sz w:val="22"/>
                <w:szCs w:val="22"/>
              </w:rPr>
              <w:t>д</w:t>
            </w:r>
            <w:r w:rsidRPr="004A652A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Код бюджетной классифик</w:t>
            </w:r>
            <w:r w:rsidRPr="004A652A">
              <w:rPr>
                <w:rFonts w:ascii="Arial" w:hAnsi="Arial" w:cs="Arial"/>
                <w:sz w:val="22"/>
                <w:szCs w:val="22"/>
              </w:rPr>
              <w:t>а</w:t>
            </w:r>
            <w:r w:rsidRPr="004A652A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5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Расходы, в том числе по годам реализации программы</w:t>
            </w: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Ожидаемый результат от реализации подпр</w:t>
            </w:r>
            <w:r w:rsidRPr="004A652A">
              <w:rPr>
                <w:rFonts w:ascii="Arial" w:hAnsi="Arial" w:cs="Arial"/>
                <w:sz w:val="22"/>
                <w:szCs w:val="22"/>
              </w:rPr>
              <w:t>о</w:t>
            </w:r>
            <w:r w:rsidRPr="004A652A">
              <w:rPr>
                <w:rFonts w:ascii="Arial" w:hAnsi="Arial" w:cs="Arial"/>
                <w:sz w:val="22"/>
                <w:szCs w:val="22"/>
              </w:rPr>
              <w:t>граммного мероприятия(в нат</w:t>
            </w:r>
            <w:r w:rsidRPr="004A652A">
              <w:rPr>
                <w:rFonts w:ascii="Arial" w:hAnsi="Arial" w:cs="Arial"/>
                <w:sz w:val="22"/>
                <w:szCs w:val="22"/>
              </w:rPr>
              <w:t>у</w:t>
            </w:r>
            <w:r w:rsidRPr="004A652A">
              <w:rPr>
                <w:rFonts w:ascii="Arial" w:hAnsi="Arial" w:cs="Arial"/>
                <w:sz w:val="22"/>
                <w:szCs w:val="22"/>
              </w:rPr>
              <w:t>ральном выраж</w:t>
            </w:r>
            <w:r w:rsidRPr="004A652A">
              <w:rPr>
                <w:rFonts w:ascii="Arial" w:hAnsi="Arial" w:cs="Arial"/>
                <w:sz w:val="22"/>
                <w:szCs w:val="22"/>
              </w:rPr>
              <w:t>е</w:t>
            </w:r>
            <w:r w:rsidRPr="004A652A">
              <w:rPr>
                <w:rFonts w:ascii="Arial" w:hAnsi="Arial" w:cs="Arial"/>
                <w:sz w:val="22"/>
                <w:szCs w:val="22"/>
              </w:rPr>
              <w:t>нии)</w:t>
            </w:r>
          </w:p>
        </w:tc>
      </w:tr>
      <w:tr w:rsidR="003B269A" w:rsidRPr="004A652A" w:rsidTr="008C6834">
        <w:trPr>
          <w:trHeight w:val="651"/>
          <w:tblHeader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652A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652A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4A652A" w:rsidTr="008C6834">
        <w:trPr>
          <w:trHeight w:val="319"/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269A" w:rsidRPr="004A652A" w:rsidTr="008C6834">
        <w:trPr>
          <w:trHeight w:val="1170"/>
        </w:trPr>
        <w:tc>
          <w:tcPr>
            <w:tcW w:w="14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Муниципальная программа: Обеспечение доступным и комфортным жильем граждан</w:t>
            </w: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Подпрограмма: «Развитие   малоэтажного жилищного строительства»</w:t>
            </w: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Цель подпрограммы: Обеспечение земельных участков коммунальной и транспортной инфраструктурой</w:t>
            </w: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Задача  1 Формирование земельных участков для жилищного строительства с обеспечением их коммунальной и транспортной инфраструктурой и  предоставление земельных участков семьям, имеющим трех и более детей.</w:t>
            </w:r>
          </w:p>
        </w:tc>
      </w:tr>
      <w:tr w:rsidR="003B269A" w:rsidRPr="004A652A" w:rsidTr="008C6834">
        <w:trPr>
          <w:trHeight w:val="37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Мероприятие  4.1. Разработка проектной документации, эк</w:t>
            </w:r>
            <w:r w:rsidRPr="004A652A">
              <w:rPr>
                <w:rFonts w:ascii="Arial" w:hAnsi="Arial" w:cs="Arial"/>
                <w:sz w:val="22"/>
                <w:szCs w:val="22"/>
              </w:rPr>
              <w:t>с</w:t>
            </w:r>
            <w:r w:rsidRPr="004A652A">
              <w:rPr>
                <w:rFonts w:ascii="Arial" w:hAnsi="Arial" w:cs="Arial"/>
                <w:sz w:val="22"/>
                <w:szCs w:val="22"/>
              </w:rPr>
              <w:t>пертизу проектов для строител</w:t>
            </w:r>
            <w:r w:rsidRPr="004A652A">
              <w:rPr>
                <w:rFonts w:ascii="Arial" w:hAnsi="Arial" w:cs="Arial"/>
                <w:sz w:val="22"/>
                <w:szCs w:val="22"/>
              </w:rPr>
              <w:t>ь</w:t>
            </w:r>
            <w:r w:rsidRPr="004A652A">
              <w:rPr>
                <w:rFonts w:ascii="Arial" w:hAnsi="Arial" w:cs="Arial"/>
                <w:sz w:val="22"/>
                <w:szCs w:val="22"/>
              </w:rPr>
              <w:t>ства объектов инженерной и транспортной инфраструктуры в районах малоэтажной з</w:t>
            </w:r>
            <w:r w:rsidRPr="004A652A">
              <w:rPr>
                <w:rFonts w:ascii="Arial" w:hAnsi="Arial" w:cs="Arial"/>
                <w:sz w:val="22"/>
                <w:szCs w:val="22"/>
              </w:rPr>
              <w:t>а</w:t>
            </w:r>
            <w:r w:rsidRPr="004A652A">
              <w:rPr>
                <w:rFonts w:ascii="Arial" w:hAnsi="Arial" w:cs="Arial"/>
                <w:sz w:val="22"/>
                <w:szCs w:val="22"/>
              </w:rPr>
              <w:t>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МКУ «УКС»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1641310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1244,1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tabs>
                <w:tab w:val="left" w:pos="-1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269A" w:rsidRPr="004A652A" w:rsidRDefault="003B269A" w:rsidP="008C6834">
            <w:pPr>
              <w:tabs>
                <w:tab w:val="left" w:pos="-1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1 244,1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1. Разработка проектной докуме</w:t>
            </w:r>
            <w:r w:rsidRPr="004A652A">
              <w:rPr>
                <w:rFonts w:ascii="Arial" w:hAnsi="Arial" w:cs="Arial"/>
                <w:sz w:val="22"/>
                <w:szCs w:val="22"/>
              </w:rPr>
              <w:t>н</w:t>
            </w:r>
            <w:r w:rsidRPr="004A652A">
              <w:rPr>
                <w:rFonts w:ascii="Arial" w:hAnsi="Arial" w:cs="Arial"/>
                <w:sz w:val="22"/>
                <w:szCs w:val="22"/>
              </w:rPr>
              <w:t>тации устройства переходно-скоростных полос на примыкании к автомобильной дороге «Ачинск-Бирилюссы» (1520м)</w:t>
            </w:r>
          </w:p>
        </w:tc>
      </w:tr>
      <w:tr w:rsidR="003B269A" w:rsidRPr="004A652A" w:rsidTr="008C6834">
        <w:trPr>
          <w:trHeight w:val="270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2. Прохождение государственной экспертизы проектной докуме</w:t>
            </w:r>
            <w:r w:rsidRPr="004A652A">
              <w:rPr>
                <w:rFonts w:ascii="Arial" w:hAnsi="Arial" w:cs="Arial"/>
                <w:sz w:val="22"/>
                <w:szCs w:val="22"/>
              </w:rPr>
              <w:t>н</w:t>
            </w:r>
            <w:r w:rsidRPr="004A652A">
              <w:rPr>
                <w:rFonts w:ascii="Arial" w:hAnsi="Arial" w:cs="Arial"/>
                <w:sz w:val="22"/>
                <w:szCs w:val="22"/>
              </w:rPr>
              <w:t>тации «Стро</w:t>
            </w:r>
            <w:r w:rsidRPr="004A652A">
              <w:rPr>
                <w:rFonts w:ascii="Arial" w:hAnsi="Arial" w:cs="Arial"/>
                <w:sz w:val="22"/>
                <w:szCs w:val="22"/>
              </w:rPr>
              <w:t>и</w:t>
            </w:r>
            <w:r w:rsidRPr="004A652A">
              <w:rPr>
                <w:rFonts w:ascii="Arial" w:hAnsi="Arial" w:cs="Arial"/>
                <w:sz w:val="22"/>
                <w:szCs w:val="22"/>
              </w:rPr>
              <w:t>тельство объектов транспортной инфраструктуры ж</w:t>
            </w:r>
            <w:r w:rsidRPr="004A652A">
              <w:rPr>
                <w:rFonts w:ascii="Arial" w:hAnsi="Arial" w:cs="Arial"/>
                <w:sz w:val="22"/>
                <w:szCs w:val="22"/>
              </w:rPr>
              <w:t>и</w:t>
            </w:r>
            <w:r w:rsidRPr="004A652A">
              <w:rPr>
                <w:rFonts w:ascii="Arial" w:hAnsi="Arial" w:cs="Arial"/>
                <w:sz w:val="22"/>
                <w:szCs w:val="22"/>
              </w:rPr>
              <w:t>лого района мал</w:t>
            </w:r>
            <w:r w:rsidRPr="004A652A">
              <w:rPr>
                <w:rFonts w:ascii="Arial" w:hAnsi="Arial" w:cs="Arial"/>
                <w:sz w:val="22"/>
                <w:szCs w:val="22"/>
              </w:rPr>
              <w:t>о</w:t>
            </w:r>
            <w:r w:rsidRPr="004A652A">
              <w:rPr>
                <w:rFonts w:ascii="Arial" w:hAnsi="Arial" w:cs="Arial"/>
                <w:sz w:val="22"/>
                <w:szCs w:val="22"/>
              </w:rPr>
              <w:t>этажной застройки в Привокзальном районе</w:t>
            </w:r>
          </w:p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г. Ачинска (под</w:t>
            </w:r>
            <w:r w:rsidRPr="004A652A">
              <w:rPr>
                <w:rFonts w:ascii="Arial" w:hAnsi="Arial" w:cs="Arial"/>
                <w:sz w:val="22"/>
                <w:szCs w:val="22"/>
              </w:rPr>
              <w:t>ъ</w:t>
            </w:r>
            <w:r w:rsidRPr="004A652A">
              <w:rPr>
                <w:rFonts w:ascii="Arial" w:hAnsi="Arial" w:cs="Arial"/>
                <w:sz w:val="22"/>
                <w:szCs w:val="22"/>
              </w:rPr>
              <w:t>ездов к земельн</w:t>
            </w:r>
            <w:r w:rsidRPr="004A652A">
              <w:rPr>
                <w:rFonts w:ascii="Arial" w:hAnsi="Arial" w:cs="Arial"/>
                <w:sz w:val="22"/>
                <w:szCs w:val="22"/>
              </w:rPr>
              <w:t>о</w:t>
            </w:r>
            <w:r w:rsidRPr="004A652A">
              <w:rPr>
                <w:rFonts w:ascii="Arial" w:hAnsi="Arial" w:cs="Arial"/>
                <w:sz w:val="22"/>
                <w:szCs w:val="22"/>
              </w:rPr>
              <w:t>му участку в ра</w:t>
            </w:r>
            <w:r w:rsidRPr="004A652A">
              <w:rPr>
                <w:rFonts w:ascii="Arial" w:hAnsi="Arial" w:cs="Arial"/>
                <w:sz w:val="22"/>
                <w:szCs w:val="22"/>
              </w:rPr>
              <w:t>й</w:t>
            </w:r>
            <w:r w:rsidRPr="004A652A">
              <w:rPr>
                <w:rFonts w:ascii="Arial" w:hAnsi="Arial" w:cs="Arial"/>
                <w:sz w:val="22"/>
                <w:szCs w:val="22"/>
              </w:rPr>
              <w:t>он малоэтажной застройки «Зел</w:t>
            </w:r>
            <w:r w:rsidRPr="004A652A">
              <w:rPr>
                <w:rFonts w:ascii="Arial" w:hAnsi="Arial" w:cs="Arial"/>
                <w:sz w:val="22"/>
                <w:szCs w:val="22"/>
              </w:rPr>
              <w:t>е</w:t>
            </w:r>
            <w:r w:rsidRPr="004A652A">
              <w:rPr>
                <w:rFonts w:ascii="Arial" w:hAnsi="Arial" w:cs="Arial"/>
                <w:sz w:val="22"/>
                <w:szCs w:val="22"/>
              </w:rPr>
              <w:t>ная горка»</w:t>
            </w:r>
          </w:p>
        </w:tc>
      </w:tr>
      <w:tr w:rsidR="003B269A" w:rsidRPr="004A652A" w:rsidTr="008C6834">
        <w:trPr>
          <w:trHeight w:val="519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1641310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410</w:t>
            </w: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3. Внесение изменений в проек</w:t>
            </w:r>
            <w:r w:rsidRPr="004A652A">
              <w:rPr>
                <w:rFonts w:ascii="Arial" w:hAnsi="Arial" w:cs="Arial"/>
                <w:sz w:val="22"/>
                <w:szCs w:val="22"/>
              </w:rPr>
              <w:t>т</w:t>
            </w:r>
            <w:r w:rsidRPr="004A652A">
              <w:rPr>
                <w:rFonts w:ascii="Arial" w:hAnsi="Arial" w:cs="Arial"/>
                <w:sz w:val="22"/>
                <w:szCs w:val="22"/>
              </w:rPr>
              <w:t>ную документ</w:t>
            </w:r>
            <w:r w:rsidRPr="004A652A">
              <w:rPr>
                <w:rFonts w:ascii="Arial" w:hAnsi="Arial" w:cs="Arial"/>
                <w:sz w:val="22"/>
                <w:szCs w:val="22"/>
              </w:rPr>
              <w:t>а</w:t>
            </w:r>
            <w:r w:rsidRPr="004A652A">
              <w:rPr>
                <w:rFonts w:ascii="Arial" w:hAnsi="Arial" w:cs="Arial"/>
                <w:sz w:val="22"/>
                <w:szCs w:val="22"/>
              </w:rPr>
              <w:t>цию и прохожд</w:t>
            </w:r>
            <w:r w:rsidRPr="004A652A">
              <w:rPr>
                <w:rFonts w:ascii="Arial" w:hAnsi="Arial" w:cs="Arial"/>
                <w:sz w:val="22"/>
                <w:szCs w:val="22"/>
              </w:rPr>
              <w:t>е</w:t>
            </w:r>
            <w:r w:rsidRPr="004A652A">
              <w:rPr>
                <w:rFonts w:ascii="Arial" w:hAnsi="Arial" w:cs="Arial"/>
                <w:sz w:val="22"/>
                <w:szCs w:val="22"/>
              </w:rPr>
              <w:t>ние государстве</w:t>
            </w:r>
            <w:r w:rsidRPr="004A652A">
              <w:rPr>
                <w:rFonts w:ascii="Arial" w:hAnsi="Arial" w:cs="Arial"/>
                <w:sz w:val="22"/>
                <w:szCs w:val="22"/>
              </w:rPr>
              <w:t>н</w:t>
            </w:r>
            <w:r w:rsidRPr="004A652A">
              <w:rPr>
                <w:rFonts w:ascii="Arial" w:hAnsi="Arial" w:cs="Arial"/>
                <w:sz w:val="22"/>
                <w:szCs w:val="22"/>
              </w:rPr>
              <w:t>ной экспертизы проектной док</w:t>
            </w:r>
            <w:r w:rsidRPr="004A652A">
              <w:rPr>
                <w:rFonts w:ascii="Arial" w:hAnsi="Arial" w:cs="Arial"/>
                <w:sz w:val="22"/>
                <w:szCs w:val="22"/>
              </w:rPr>
              <w:t>у</w:t>
            </w:r>
            <w:r w:rsidRPr="004A652A">
              <w:rPr>
                <w:rFonts w:ascii="Arial" w:hAnsi="Arial" w:cs="Arial"/>
                <w:sz w:val="22"/>
                <w:szCs w:val="22"/>
              </w:rPr>
              <w:t>ментации «Стро</w:t>
            </w:r>
            <w:r w:rsidRPr="004A652A">
              <w:rPr>
                <w:rFonts w:ascii="Arial" w:hAnsi="Arial" w:cs="Arial"/>
                <w:sz w:val="22"/>
                <w:szCs w:val="22"/>
              </w:rPr>
              <w:t>и</w:t>
            </w:r>
            <w:r w:rsidRPr="004A652A">
              <w:rPr>
                <w:rFonts w:ascii="Arial" w:hAnsi="Arial" w:cs="Arial"/>
                <w:sz w:val="22"/>
                <w:szCs w:val="22"/>
              </w:rPr>
              <w:t>тельство объектов инженерной инфраструктуры ж</w:t>
            </w:r>
            <w:r w:rsidRPr="004A652A">
              <w:rPr>
                <w:rFonts w:ascii="Arial" w:hAnsi="Arial" w:cs="Arial"/>
                <w:sz w:val="22"/>
                <w:szCs w:val="22"/>
              </w:rPr>
              <w:t>и</w:t>
            </w:r>
            <w:r w:rsidRPr="004A652A">
              <w:rPr>
                <w:rFonts w:ascii="Arial" w:hAnsi="Arial" w:cs="Arial"/>
                <w:sz w:val="22"/>
                <w:szCs w:val="22"/>
              </w:rPr>
              <w:t>лого района мал</w:t>
            </w:r>
            <w:r w:rsidRPr="004A652A">
              <w:rPr>
                <w:rFonts w:ascii="Arial" w:hAnsi="Arial" w:cs="Arial"/>
                <w:sz w:val="22"/>
                <w:szCs w:val="22"/>
              </w:rPr>
              <w:t>о</w:t>
            </w:r>
            <w:r w:rsidRPr="004A652A">
              <w:rPr>
                <w:rFonts w:ascii="Arial" w:hAnsi="Arial" w:cs="Arial"/>
                <w:sz w:val="22"/>
                <w:szCs w:val="22"/>
              </w:rPr>
              <w:t>этажной застройки в Привокзальном районе г. Ачинска (объекты электр</w:t>
            </w:r>
            <w:r w:rsidRPr="004A652A">
              <w:rPr>
                <w:rFonts w:ascii="Arial" w:hAnsi="Arial" w:cs="Arial"/>
                <w:sz w:val="22"/>
                <w:szCs w:val="22"/>
              </w:rPr>
              <w:t>о</w:t>
            </w:r>
            <w:r w:rsidRPr="004A652A">
              <w:rPr>
                <w:rFonts w:ascii="Arial" w:hAnsi="Arial" w:cs="Arial"/>
                <w:sz w:val="22"/>
                <w:szCs w:val="22"/>
              </w:rPr>
              <w:t>снабжения  района малоэтажной з</w:t>
            </w:r>
            <w:r w:rsidRPr="004A652A">
              <w:rPr>
                <w:rFonts w:ascii="Arial" w:hAnsi="Arial" w:cs="Arial"/>
                <w:sz w:val="22"/>
                <w:szCs w:val="22"/>
              </w:rPr>
              <w:t>а</w:t>
            </w:r>
            <w:r w:rsidRPr="004A652A">
              <w:rPr>
                <w:rFonts w:ascii="Arial" w:hAnsi="Arial" w:cs="Arial"/>
                <w:sz w:val="22"/>
                <w:szCs w:val="22"/>
              </w:rPr>
              <w:t>стройки «Зеленая горка»</w:t>
            </w:r>
          </w:p>
        </w:tc>
      </w:tr>
      <w:tr w:rsidR="003B269A" w:rsidRPr="004A652A" w:rsidTr="008C6834">
        <w:trPr>
          <w:trHeight w:val="519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1640013100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410</w:t>
            </w: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B269A" w:rsidRPr="004A652A" w:rsidRDefault="003B269A" w:rsidP="008C68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4A652A" w:rsidTr="008C6834">
        <w:trPr>
          <w:trHeight w:val="216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69A" w:rsidRPr="004A652A" w:rsidTr="008C6834">
        <w:trPr>
          <w:trHeight w:val="2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МКУ  «УКС»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1 244,1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629,3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52A">
              <w:rPr>
                <w:rFonts w:ascii="Arial" w:hAnsi="Arial" w:cs="Arial"/>
                <w:sz w:val="22"/>
                <w:szCs w:val="22"/>
              </w:rPr>
              <w:t>2 018,4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69A" w:rsidRPr="004A652A" w:rsidRDefault="003B269A" w:rsidP="008C6834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69A" w:rsidRPr="002B13B6" w:rsidRDefault="003B269A" w:rsidP="003B269A">
      <w:pPr>
        <w:ind w:firstLine="709"/>
        <w:jc w:val="both"/>
        <w:rPr>
          <w:rFonts w:ascii="Arial" w:hAnsi="Arial" w:cs="Arial"/>
        </w:rPr>
        <w:sectPr w:rsidR="003B269A" w:rsidRPr="002B13B6" w:rsidSect="008C6834">
          <w:headerReference w:type="default" r:id="rId50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3B269A" w:rsidRPr="002B13B6" w:rsidRDefault="003B269A" w:rsidP="003B269A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524DD" w:rsidRPr="00C00883" w:rsidRDefault="00C524DD" w:rsidP="00C00883">
      <w:pPr>
        <w:jc w:val="both"/>
        <w:rPr>
          <w:rFonts w:ascii="Arial" w:hAnsi="Arial" w:cs="Arial"/>
        </w:rPr>
      </w:pPr>
    </w:p>
    <w:sectPr w:rsidR="00C524DD" w:rsidRPr="00C00883" w:rsidSect="003B269A">
      <w:pgSz w:w="11906" w:h="16838"/>
      <w:pgMar w:top="1134" w:right="851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20" w:rsidRDefault="00D13F20">
      <w:r>
        <w:separator/>
      </w:r>
    </w:p>
  </w:endnote>
  <w:endnote w:type="continuationSeparator" w:id="0">
    <w:p w:rsidR="00D13F20" w:rsidRDefault="00D1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20" w:rsidRDefault="00D13F20">
      <w:r>
        <w:separator/>
      </w:r>
    </w:p>
  </w:footnote>
  <w:footnote w:type="continuationSeparator" w:id="0">
    <w:p w:rsidR="00D13F20" w:rsidRDefault="00D1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4" w:rsidRPr="00EF5325" w:rsidRDefault="008C6834">
    <w:pPr>
      <w:pStyle w:val="a8"/>
      <w:jc w:val="center"/>
      <w:rPr>
        <w:sz w:val="20"/>
        <w:szCs w:val="20"/>
      </w:rPr>
    </w:pPr>
  </w:p>
  <w:p w:rsidR="008C6834" w:rsidRDefault="008C68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4" w:rsidRDefault="008C6834">
    <w:pPr>
      <w:pStyle w:val="a8"/>
    </w:pPr>
  </w:p>
  <w:p w:rsidR="008C6834" w:rsidRDefault="008C6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4" w:rsidRPr="00EF5325" w:rsidRDefault="008C6834">
    <w:pPr>
      <w:pStyle w:val="a8"/>
      <w:jc w:val="center"/>
      <w:rPr>
        <w:sz w:val="20"/>
        <w:szCs w:val="20"/>
      </w:rPr>
    </w:pPr>
  </w:p>
  <w:p w:rsidR="008C6834" w:rsidRDefault="008C6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4" w:rsidRDefault="008C6834" w:rsidP="008C6834">
    <w:pPr>
      <w:pStyle w:val="a8"/>
      <w:framePr w:wrap="around" w:vAnchor="text" w:hAnchor="margin" w:xAlign="center" w:y="1"/>
      <w:rPr>
        <w:rStyle w:val="aa"/>
      </w:rPr>
    </w:pPr>
  </w:p>
  <w:p w:rsidR="008C6834" w:rsidRDefault="008C683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4" w:rsidRDefault="008C6834" w:rsidP="008C6834">
    <w:pPr>
      <w:pStyle w:val="a8"/>
      <w:framePr w:wrap="around" w:vAnchor="text" w:hAnchor="margin" w:xAlign="center" w:y="1"/>
      <w:rPr>
        <w:rStyle w:val="aa"/>
      </w:rPr>
    </w:pPr>
  </w:p>
  <w:p w:rsidR="008C6834" w:rsidRPr="00EF5325" w:rsidRDefault="008C6834">
    <w:pPr>
      <w:pStyle w:val="a8"/>
      <w:jc w:val="center"/>
      <w:rPr>
        <w:sz w:val="20"/>
        <w:szCs w:val="20"/>
      </w:rPr>
    </w:pPr>
  </w:p>
  <w:p w:rsidR="008C6834" w:rsidRDefault="008C683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4" w:rsidRPr="00EF5325" w:rsidRDefault="008C6834">
    <w:pPr>
      <w:pStyle w:val="a8"/>
      <w:jc w:val="center"/>
      <w:rPr>
        <w:sz w:val="20"/>
        <w:szCs w:val="20"/>
      </w:rPr>
    </w:pPr>
  </w:p>
  <w:p w:rsidR="008C6834" w:rsidRDefault="008C6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B93C5E"/>
    <w:multiLevelType w:val="multilevel"/>
    <w:tmpl w:val="CE46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D6647C"/>
    <w:multiLevelType w:val="multilevel"/>
    <w:tmpl w:val="102CC7C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6776C"/>
    <w:multiLevelType w:val="hybridMultilevel"/>
    <w:tmpl w:val="577EDDBC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cs="Times New Roman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1134"/>
        </w:tabs>
        <w:ind w:left="2466" w:hanging="2466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2935F8"/>
    <w:multiLevelType w:val="hybridMultilevel"/>
    <w:tmpl w:val="1C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08555B"/>
    <w:multiLevelType w:val="multilevel"/>
    <w:tmpl w:val="18A84D0A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>
    <w:nsid w:val="68BE167E"/>
    <w:multiLevelType w:val="hybridMultilevel"/>
    <w:tmpl w:val="A6D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8"/>
  </w:num>
  <w:num w:numId="11">
    <w:abstractNumId w:val="11"/>
  </w:num>
  <w:num w:numId="12">
    <w:abstractNumId w:val="17"/>
  </w:num>
  <w:num w:numId="13">
    <w:abstractNumId w:val="6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5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4A"/>
    <w:rsid w:val="00000D54"/>
    <w:rsid w:val="000042E3"/>
    <w:rsid w:val="00005738"/>
    <w:rsid w:val="00005805"/>
    <w:rsid w:val="00006AF5"/>
    <w:rsid w:val="00006D90"/>
    <w:rsid w:val="00007B05"/>
    <w:rsid w:val="00010A9F"/>
    <w:rsid w:val="0001140C"/>
    <w:rsid w:val="00012940"/>
    <w:rsid w:val="00013378"/>
    <w:rsid w:val="00013B09"/>
    <w:rsid w:val="0001681A"/>
    <w:rsid w:val="000174C4"/>
    <w:rsid w:val="00021DB0"/>
    <w:rsid w:val="00030F7E"/>
    <w:rsid w:val="00031257"/>
    <w:rsid w:val="00031BD6"/>
    <w:rsid w:val="000320C9"/>
    <w:rsid w:val="00032C73"/>
    <w:rsid w:val="00037512"/>
    <w:rsid w:val="00042A0C"/>
    <w:rsid w:val="00044FC9"/>
    <w:rsid w:val="000538C6"/>
    <w:rsid w:val="000540B1"/>
    <w:rsid w:val="000549FD"/>
    <w:rsid w:val="00055269"/>
    <w:rsid w:val="00056A00"/>
    <w:rsid w:val="00060D11"/>
    <w:rsid w:val="00061025"/>
    <w:rsid w:val="00062042"/>
    <w:rsid w:val="000636A5"/>
    <w:rsid w:val="00063C3B"/>
    <w:rsid w:val="000651C9"/>
    <w:rsid w:val="00066E28"/>
    <w:rsid w:val="00071331"/>
    <w:rsid w:val="00073007"/>
    <w:rsid w:val="0007548B"/>
    <w:rsid w:val="00076548"/>
    <w:rsid w:val="00080883"/>
    <w:rsid w:val="000815F5"/>
    <w:rsid w:val="00084B4B"/>
    <w:rsid w:val="000852E4"/>
    <w:rsid w:val="000857E0"/>
    <w:rsid w:val="000863D2"/>
    <w:rsid w:val="000868E6"/>
    <w:rsid w:val="00091B75"/>
    <w:rsid w:val="00091BAA"/>
    <w:rsid w:val="00094368"/>
    <w:rsid w:val="000A1FB6"/>
    <w:rsid w:val="000A3161"/>
    <w:rsid w:val="000A4C0D"/>
    <w:rsid w:val="000B4F0C"/>
    <w:rsid w:val="000B5666"/>
    <w:rsid w:val="000B6963"/>
    <w:rsid w:val="000B7F60"/>
    <w:rsid w:val="000C169A"/>
    <w:rsid w:val="000C3418"/>
    <w:rsid w:val="000C5EBE"/>
    <w:rsid w:val="000D1147"/>
    <w:rsid w:val="000D3303"/>
    <w:rsid w:val="000D33DD"/>
    <w:rsid w:val="000D44B1"/>
    <w:rsid w:val="000D5527"/>
    <w:rsid w:val="000D5AD2"/>
    <w:rsid w:val="000E0919"/>
    <w:rsid w:val="000E130A"/>
    <w:rsid w:val="000E2AB6"/>
    <w:rsid w:val="000E33F0"/>
    <w:rsid w:val="000E51E9"/>
    <w:rsid w:val="000F33B3"/>
    <w:rsid w:val="000F517E"/>
    <w:rsid w:val="000F7EB3"/>
    <w:rsid w:val="0010022F"/>
    <w:rsid w:val="00100281"/>
    <w:rsid w:val="001003BE"/>
    <w:rsid w:val="0010124F"/>
    <w:rsid w:val="0010125B"/>
    <w:rsid w:val="001047F0"/>
    <w:rsid w:val="00105140"/>
    <w:rsid w:val="00105A28"/>
    <w:rsid w:val="00105CC7"/>
    <w:rsid w:val="00110FC0"/>
    <w:rsid w:val="0011279E"/>
    <w:rsid w:val="00112D3A"/>
    <w:rsid w:val="00115987"/>
    <w:rsid w:val="00115A20"/>
    <w:rsid w:val="00116562"/>
    <w:rsid w:val="001202DB"/>
    <w:rsid w:val="00121290"/>
    <w:rsid w:val="00122185"/>
    <w:rsid w:val="00122DB1"/>
    <w:rsid w:val="00122E12"/>
    <w:rsid w:val="001261A9"/>
    <w:rsid w:val="00131D54"/>
    <w:rsid w:val="001325A6"/>
    <w:rsid w:val="00133FD2"/>
    <w:rsid w:val="00134C4C"/>
    <w:rsid w:val="001408AD"/>
    <w:rsid w:val="00150D7D"/>
    <w:rsid w:val="001516B0"/>
    <w:rsid w:val="001559DC"/>
    <w:rsid w:val="00155AA6"/>
    <w:rsid w:val="00156ADF"/>
    <w:rsid w:val="001622EE"/>
    <w:rsid w:val="00163EF9"/>
    <w:rsid w:val="00166AFC"/>
    <w:rsid w:val="00170463"/>
    <w:rsid w:val="001714BF"/>
    <w:rsid w:val="00173BEC"/>
    <w:rsid w:val="00176179"/>
    <w:rsid w:val="00181852"/>
    <w:rsid w:val="001840C9"/>
    <w:rsid w:val="001854DD"/>
    <w:rsid w:val="00185E8B"/>
    <w:rsid w:val="00186287"/>
    <w:rsid w:val="00187468"/>
    <w:rsid w:val="00187E62"/>
    <w:rsid w:val="001915EB"/>
    <w:rsid w:val="00192A7C"/>
    <w:rsid w:val="001969B2"/>
    <w:rsid w:val="001A0937"/>
    <w:rsid w:val="001A0B1E"/>
    <w:rsid w:val="001A2F1F"/>
    <w:rsid w:val="001A65D8"/>
    <w:rsid w:val="001A6D11"/>
    <w:rsid w:val="001B090B"/>
    <w:rsid w:val="001B1898"/>
    <w:rsid w:val="001B3C9D"/>
    <w:rsid w:val="001C1D8C"/>
    <w:rsid w:val="001C4925"/>
    <w:rsid w:val="001C66EA"/>
    <w:rsid w:val="001D05E3"/>
    <w:rsid w:val="001D09BC"/>
    <w:rsid w:val="001E1F71"/>
    <w:rsid w:val="001E24DE"/>
    <w:rsid w:val="001E3753"/>
    <w:rsid w:val="001E4FA3"/>
    <w:rsid w:val="001E53A3"/>
    <w:rsid w:val="001F0734"/>
    <w:rsid w:val="001F07DC"/>
    <w:rsid w:val="001F162A"/>
    <w:rsid w:val="001F281E"/>
    <w:rsid w:val="001F3662"/>
    <w:rsid w:val="00200CEC"/>
    <w:rsid w:val="00202138"/>
    <w:rsid w:val="00202F2F"/>
    <w:rsid w:val="00204E11"/>
    <w:rsid w:val="00210B59"/>
    <w:rsid w:val="002119E7"/>
    <w:rsid w:val="002217BC"/>
    <w:rsid w:val="00221A88"/>
    <w:rsid w:val="00221E06"/>
    <w:rsid w:val="00226EA1"/>
    <w:rsid w:val="0023112A"/>
    <w:rsid w:val="002313BE"/>
    <w:rsid w:val="002313F4"/>
    <w:rsid w:val="002323E3"/>
    <w:rsid w:val="00233771"/>
    <w:rsid w:val="00234749"/>
    <w:rsid w:val="002348EC"/>
    <w:rsid w:val="00235986"/>
    <w:rsid w:val="00236284"/>
    <w:rsid w:val="00236DC1"/>
    <w:rsid w:val="00242C2B"/>
    <w:rsid w:val="00243670"/>
    <w:rsid w:val="002446FD"/>
    <w:rsid w:val="00244B82"/>
    <w:rsid w:val="00245EC4"/>
    <w:rsid w:val="00247C57"/>
    <w:rsid w:val="00251301"/>
    <w:rsid w:val="00251C1A"/>
    <w:rsid w:val="002523D6"/>
    <w:rsid w:val="00254DAD"/>
    <w:rsid w:val="0025528A"/>
    <w:rsid w:val="002562DD"/>
    <w:rsid w:val="002567CA"/>
    <w:rsid w:val="00257339"/>
    <w:rsid w:val="00261B01"/>
    <w:rsid w:val="00261B57"/>
    <w:rsid w:val="00261BEC"/>
    <w:rsid w:val="0026547B"/>
    <w:rsid w:val="00265F46"/>
    <w:rsid w:val="0027053C"/>
    <w:rsid w:val="00272D87"/>
    <w:rsid w:val="00274DF6"/>
    <w:rsid w:val="002802B3"/>
    <w:rsid w:val="00280503"/>
    <w:rsid w:val="0028577C"/>
    <w:rsid w:val="002864BD"/>
    <w:rsid w:val="0028691E"/>
    <w:rsid w:val="0029112E"/>
    <w:rsid w:val="00293E69"/>
    <w:rsid w:val="002944E9"/>
    <w:rsid w:val="00295270"/>
    <w:rsid w:val="00296968"/>
    <w:rsid w:val="0029698C"/>
    <w:rsid w:val="00297DDB"/>
    <w:rsid w:val="002A1E4F"/>
    <w:rsid w:val="002A3123"/>
    <w:rsid w:val="002A38B8"/>
    <w:rsid w:val="002A6850"/>
    <w:rsid w:val="002A6BD4"/>
    <w:rsid w:val="002B01DF"/>
    <w:rsid w:val="002B1476"/>
    <w:rsid w:val="002B3636"/>
    <w:rsid w:val="002B4E32"/>
    <w:rsid w:val="002B4EF3"/>
    <w:rsid w:val="002B5015"/>
    <w:rsid w:val="002C35CA"/>
    <w:rsid w:val="002C4894"/>
    <w:rsid w:val="002C7CCA"/>
    <w:rsid w:val="002D0970"/>
    <w:rsid w:val="002D167D"/>
    <w:rsid w:val="002D25C0"/>
    <w:rsid w:val="002D4166"/>
    <w:rsid w:val="002D75BA"/>
    <w:rsid w:val="002E5EA2"/>
    <w:rsid w:val="002E5F31"/>
    <w:rsid w:val="002E67DC"/>
    <w:rsid w:val="002F48E0"/>
    <w:rsid w:val="003020EC"/>
    <w:rsid w:val="0030285A"/>
    <w:rsid w:val="00302C96"/>
    <w:rsid w:val="00305F6B"/>
    <w:rsid w:val="00310A07"/>
    <w:rsid w:val="003112F1"/>
    <w:rsid w:val="003141D2"/>
    <w:rsid w:val="003147BB"/>
    <w:rsid w:val="00314887"/>
    <w:rsid w:val="00315A1A"/>
    <w:rsid w:val="003205AF"/>
    <w:rsid w:val="00324218"/>
    <w:rsid w:val="00325A03"/>
    <w:rsid w:val="00334D2E"/>
    <w:rsid w:val="00336CF2"/>
    <w:rsid w:val="00340184"/>
    <w:rsid w:val="00340B6D"/>
    <w:rsid w:val="00341319"/>
    <w:rsid w:val="00344D27"/>
    <w:rsid w:val="003455F4"/>
    <w:rsid w:val="003459AB"/>
    <w:rsid w:val="00346100"/>
    <w:rsid w:val="00346201"/>
    <w:rsid w:val="003462BB"/>
    <w:rsid w:val="003473D0"/>
    <w:rsid w:val="0034775E"/>
    <w:rsid w:val="003502EA"/>
    <w:rsid w:val="00351135"/>
    <w:rsid w:val="0035192E"/>
    <w:rsid w:val="00352BD2"/>
    <w:rsid w:val="003531DB"/>
    <w:rsid w:val="00356A63"/>
    <w:rsid w:val="00363022"/>
    <w:rsid w:val="003634E4"/>
    <w:rsid w:val="0036389F"/>
    <w:rsid w:val="003643B7"/>
    <w:rsid w:val="0037624B"/>
    <w:rsid w:val="00376E94"/>
    <w:rsid w:val="00380634"/>
    <w:rsid w:val="003837B3"/>
    <w:rsid w:val="003848A1"/>
    <w:rsid w:val="00385764"/>
    <w:rsid w:val="00386A06"/>
    <w:rsid w:val="003934CD"/>
    <w:rsid w:val="003A1A5E"/>
    <w:rsid w:val="003A263A"/>
    <w:rsid w:val="003A2691"/>
    <w:rsid w:val="003A5EBA"/>
    <w:rsid w:val="003A67A6"/>
    <w:rsid w:val="003B2099"/>
    <w:rsid w:val="003B269A"/>
    <w:rsid w:val="003B2EDF"/>
    <w:rsid w:val="003B3884"/>
    <w:rsid w:val="003B5FF4"/>
    <w:rsid w:val="003B60CC"/>
    <w:rsid w:val="003B657A"/>
    <w:rsid w:val="003B6BC0"/>
    <w:rsid w:val="003C032E"/>
    <w:rsid w:val="003C6C33"/>
    <w:rsid w:val="003C7B24"/>
    <w:rsid w:val="003D0299"/>
    <w:rsid w:val="003D04B6"/>
    <w:rsid w:val="003D133F"/>
    <w:rsid w:val="003D1B2F"/>
    <w:rsid w:val="003D2604"/>
    <w:rsid w:val="003D7801"/>
    <w:rsid w:val="003E51C6"/>
    <w:rsid w:val="003E54B7"/>
    <w:rsid w:val="003E6320"/>
    <w:rsid w:val="003F7CE6"/>
    <w:rsid w:val="0040712B"/>
    <w:rsid w:val="004075C6"/>
    <w:rsid w:val="0040791C"/>
    <w:rsid w:val="004101F6"/>
    <w:rsid w:val="00411146"/>
    <w:rsid w:val="00412A74"/>
    <w:rsid w:val="00413A4A"/>
    <w:rsid w:val="00416178"/>
    <w:rsid w:val="00416684"/>
    <w:rsid w:val="00422011"/>
    <w:rsid w:val="004229E9"/>
    <w:rsid w:val="00424AAD"/>
    <w:rsid w:val="00424D46"/>
    <w:rsid w:val="00425691"/>
    <w:rsid w:val="00426195"/>
    <w:rsid w:val="00426766"/>
    <w:rsid w:val="0042692C"/>
    <w:rsid w:val="004301D0"/>
    <w:rsid w:val="00434213"/>
    <w:rsid w:val="00441A51"/>
    <w:rsid w:val="004423BE"/>
    <w:rsid w:val="0044311B"/>
    <w:rsid w:val="0045032F"/>
    <w:rsid w:val="00454685"/>
    <w:rsid w:val="004547A4"/>
    <w:rsid w:val="0046448A"/>
    <w:rsid w:val="00472499"/>
    <w:rsid w:val="00473315"/>
    <w:rsid w:val="0047400E"/>
    <w:rsid w:val="00474AC7"/>
    <w:rsid w:val="00475AF9"/>
    <w:rsid w:val="00476104"/>
    <w:rsid w:val="00477547"/>
    <w:rsid w:val="00477EF2"/>
    <w:rsid w:val="004808BF"/>
    <w:rsid w:val="00480D56"/>
    <w:rsid w:val="00480EA9"/>
    <w:rsid w:val="00484AC9"/>
    <w:rsid w:val="00485F68"/>
    <w:rsid w:val="00486625"/>
    <w:rsid w:val="00490805"/>
    <w:rsid w:val="00494594"/>
    <w:rsid w:val="00496CEF"/>
    <w:rsid w:val="00497195"/>
    <w:rsid w:val="00497C3F"/>
    <w:rsid w:val="004A57BF"/>
    <w:rsid w:val="004A6060"/>
    <w:rsid w:val="004B04A1"/>
    <w:rsid w:val="004B0BE1"/>
    <w:rsid w:val="004B7877"/>
    <w:rsid w:val="004C07DF"/>
    <w:rsid w:val="004C2928"/>
    <w:rsid w:val="004C2BC3"/>
    <w:rsid w:val="004C536F"/>
    <w:rsid w:val="004C6FB8"/>
    <w:rsid w:val="004C7893"/>
    <w:rsid w:val="004C7E2C"/>
    <w:rsid w:val="004D195F"/>
    <w:rsid w:val="004D2111"/>
    <w:rsid w:val="004D2F3D"/>
    <w:rsid w:val="004D62DF"/>
    <w:rsid w:val="004D6492"/>
    <w:rsid w:val="004E724E"/>
    <w:rsid w:val="004E7C9D"/>
    <w:rsid w:val="004F0F44"/>
    <w:rsid w:val="004F12A2"/>
    <w:rsid w:val="004F17CE"/>
    <w:rsid w:val="004F6345"/>
    <w:rsid w:val="004F6A1F"/>
    <w:rsid w:val="004F75F4"/>
    <w:rsid w:val="004F7A81"/>
    <w:rsid w:val="0050397B"/>
    <w:rsid w:val="0050438A"/>
    <w:rsid w:val="00506F38"/>
    <w:rsid w:val="00511458"/>
    <w:rsid w:val="0051414C"/>
    <w:rsid w:val="00516231"/>
    <w:rsid w:val="0052259E"/>
    <w:rsid w:val="00524EE6"/>
    <w:rsid w:val="0052627F"/>
    <w:rsid w:val="00526F2F"/>
    <w:rsid w:val="00527CA3"/>
    <w:rsid w:val="00533AA9"/>
    <w:rsid w:val="00536E77"/>
    <w:rsid w:val="00536F38"/>
    <w:rsid w:val="005422E0"/>
    <w:rsid w:val="00544E26"/>
    <w:rsid w:val="0054599B"/>
    <w:rsid w:val="00551535"/>
    <w:rsid w:val="00551548"/>
    <w:rsid w:val="005537AF"/>
    <w:rsid w:val="0056466F"/>
    <w:rsid w:val="00571B9C"/>
    <w:rsid w:val="00576092"/>
    <w:rsid w:val="00576486"/>
    <w:rsid w:val="00581B75"/>
    <w:rsid w:val="005820F2"/>
    <w:rsid w:val="0058323B"/>
    <w:rsid w:val="005862E3"/>
    <w:rsid w:val="00590811"/>
    <w:rsid w:val="00590AF0"/>
    <w:rsid w:val="00590CDC"/>
    <w:rsid w:val="0059219B"/>
    <w:rsid w:val="00593A06"/>
    <w:rsid w:val="005940D0"/>
    <w:rsid w:val="00594F39"/>
    <w:rsid w:val="00595FD6"/>
    <w:rsid w:val="0059608D"/>
    <w:rsid w:val="005A3202"/>
    <w:rsid w:val="005A3D6D"/>
    <w:rsid w:val="005A4698"/>
    <w:rsid w:val="005A52C8"/>
    <w:rsid w:val="005A6979"/>
    <w:rsid w:val="005B5227"/>
    <w:rsid w:val="005B6F64"/>
    <w:rsid w:val="005C121B"/>
    <w:rsid w:val="005C2302"/>
    <w:rsid w:val="005C308D"/>
    <w:rsid w:val="005C36B0"/>
    <w:rsid w:val="005C3C99"/>
    <w:rsid w:val="005C4190"/>
    <w:rsid w:val="005C4861"/>
    <w:rsid w:val="005C6A10"/>
    <w:rsid w:val="005C7674"/>
    <w:rsid w:val="005D1226"/>
    <w:rsid w:val="005D42F6"/>
    <w:rsid w:val="005D4343"/>
    <w:rsid w:val="005D5C9F"/>
    <w:rsid w:val="005D6810"/>
    <w:rsid w:val="005D762B"/>
    <w:rsid w:val="005D7B00"/>
    <w:rsid w:val="005E0BD3"/>
    <w:rsid w:val="005E0CCC"/>
    <w:rsid w:val="005E3A4D"/>
    <w:rsid w:val="005E6DC0"/>
    <w:rsid w:val="005E73D0"/>
    <w:rsid w:val="005E7EF5"/>
    <w:rsid w:val="005F0A89"/>
    <w:rsid w:val="005F0B5B"/>
    <w:rsid w:val="005F3922"/>
    <w:rsid w:val="005F4752"/>
    <w:rsid w:val="005F5A48"/>
    <w:rsid w:val="005F67F9"/>
    <w:rsid w:val="00602373"/>
    <w:rsid w:val="00604388"/>
    <w:rsid w:val="006068E6"/>
    <w:rsid w:val="00607185"/>
    <w:rsid w:val="00611CD0"/>
    <w:rsid w:val="0061393D"/>
    <w:rsid w:val="006139D4"/>
    <w:rsid w:val="00615DFF"/>
    <w:rsid w:val="00615FBF"/>
    <w:rsid w:val="0062358D"/>
    <w:rsid w:val="0063085D"/>
    <w:rsid w:val="00631737"/>
    <w:rsid w:val="00631A99"/>
    <w:rsid w:val="00633B2B"/>
    <w:rsid w:val="00633FFF"/>
    <w:rsid w:val="006356A2"/>
    <w:rsid w:val="0063570B"/>
    <w:rsid w:val="00636B37"/>
    <w:rsid w:val="006405A2"/>
    <w:rsid w:val="006406EB"/>
    <w:rsid w:val="00644467"/>
    <w:rsid w:val="00646151"/>
    <w:rsid w:val="006469C4"/>
    <w:rsid w:val="006507EA"/>
    <w:rsid w:val="00651DA8"/>
    <w:rsid w:val="006523CE"/>
    <w:rsid w:val="006535B6"/>
    <w:rsid w:val="006578A3"/>
    <w:rsid w:val="00663DE9"/>
    <w:rsid w:val="00664D9E"/>
    <w:rsid w:val="00665CC5"/>
    <w:rsid w:val="00666506"/>
    <w:rsid w:val="00666705"/>
    <w:rsid w:val="00671645"/>
    <w:rsid w:val="0067401D"/>
    <w:rsid w:val="006812CB"/>
    <w:rsid w:val="00682469"/>
    <w:rsid w:val="0068384A"/>
    <w:rsid w:val="0068469B"/>
    <w:rsid w:val="00684CF7"/>
    <w:rsid w:val="00686527"/>
    <w:rsid w:val="0068698F"/>
    <w:rsid w:val="00691BA0"/>
    <w:rsid w:val="00692903"/>
    <w:rsid w:val="00692A12"/>
    <w:rsid w:val="00692DF9"/>
    <w:rsid w:val="00696390"/>
    <w:rsid w:val="006A0AC3"/>
    <w:rsid w:val="006A1619"/>
    <w:rsid w:val="006A29D0"/>
    <w:rsid w:val="006A2C33"/>
    <w:rsid w:val="006A4CB5"/>
    <w:rsid w:val="006A7572"/>
    <w:rsid w:val="006B014F"/>
    <w:rsid w:val="006B04D8"/>
    <w:rsid w:val="006B1811"/>
    <w:rsid w:val="006C2253"/>
    <w:rsid w:val="006C2EB4"/>
    <w:rsid w:val="006C39C5"/>
    <w:rsid w:val="006C3DF7"/>
    <w:rsid w:val="006C6303"/>
    <w:rsid w:val="006C6FD7"/>
    <w:rsid w:val="006D19B0"/>
    <w:rsid w:val="006D7297"/>
    <w:rsid w:val="006E04A1"/>
    <w:rsid w:val="006E2FF4"/>
    <w:rsid w:val="006E3139"/>
    <w:rsid w:val="006E4CE3"/>
    <w:rsid w:val="006E51D8"/>
    <w:rsid w:val="006E7447"/>
    <w:rsid w:val="006F14E1"/>
    <w:rsid w:val="006F4603"/>
    <w:rsid w:val="006F5872"/>
    <w:rsid w:val="007000EB"/>
    <w:rsid w:val="00700AF7"/>
    <w:rsid w:val="00701890"/>
    <w:rsid w:val="00705775"/>
    <w:rsid w:val="0071422F"/>
    <w:rsid w:val="00714DF0"/>
    <w:rsid w:val="00716113"/>
    <w:rsid w:val="007161BB"/>
    <w:rsid w:val="00716A4B"/>
    <w:rsid w:val="00720519"/>
    <w:rsid w:val="00720778"/>
    <w:rsid w:val="007216ED"/>
    <w:rsid w:val="00721F6E"/>
    <w:rsid w:val="00723141"/>
    <w:rsid w:val="007256AE"/>
    <w:rsid w:val="00726344"/>
    <w:rsid w:val="007269C7"/>
    <w:rsid w:val="007279FC"/>
    <w:rsid w:val="00727EF4"/>
    <w:rsid w:val="007305C5"/>
    <w:rsid w:val="00732D6D"/>
    <w:rsid w:val="0073395F"/>
    <w:rsid w:val="0073418A"/>
    <w:rsid w:val="00734AD1"/>
    <w:rsid w:val="00735647"/>
    <w:rsid w:val="00735E8B"/>
    <w:rsid w:val="00740DBE"/>
    <w:rsid w:val="00742498"/>
    <w:rsid w:val="00742DEE"/>
    <w:rsid w:val="00743326"/>
    <w:rsid w:val="0074369C"/>
    <w:rsid w:val="00744609"/>
    <w:rsid w:val="0074633B"/>
    <w:rsid w:val="00750EB8"/>
    <w:rsid w:val="00754CDE"/>
    <w:rsid w:val="00757112"/>
    <w:rsid w:val="007576FD"/>
    <w:rsid w:val="00761324"/>
    <w:rsid w:val="00761CB0"/>
    <w:rsid w:val="00763675"/>
    <w:rsid w:val="00764D37"/>
    <w:rsid w:val="00764FB6"/>
    <w:rsid w:val="0076570E"/>
    <w:rsid w:val="00770F1B"/>
    <w:rsid w:val="007748E8"/>
    <w:rsid w:val="007753A3"/>
    <w:rsid w:val="00776D7B"/>
    <w:rsid w:val="0078139A"/>
    <w:rsid w:val="00781462"/>
    <w:rsid w:val="0078349E"/>
    <w:rsid w:val="00785AD6"/>
    <w:rsid w:val="007940F9"/>
    <w:rsid w:val="00796CF0"/>
    <w:rsid w:val="0079790E"/>
    <w:rsid w:val="0079793D"/>
    <w:rsid w:val="007A161D"/>
    <w:rsid w:val="007A2358"/>
    <w:rsid w:val="007A2480"/>
    <w:rsid w:val="007A3DF0"/>
    <w:rsid w:val="007A584D"/>
    <w:rsid w:val="007A5C2F"/>
    <w:rsid w:val="007A680F"/>
    <w:rsid w:val="007A6E91"/>
    <w:rsid w:val="007A6FC0"/>
    <w:rsid w:val="007A7EE9"/>
    <w:rsid w:val="007B0A28"/>
    <w:rsid w:val="007B61B4"/>
    <w:rsid w:val="007B65E5"/>
    <w:rsid w:val="007C4DCD"/>
    <w:rsid w:val="007C5123"/>
    <w:rsid w:val="007C72A4"/>
    <w:rsid w:val="007D10DE"/>
    <w:rsid w:val="007D2C27"/>
    <w:rsid w:val="007D3D1E"/>
    <w:rsid w:val="007D421A"/>
    <w:rsid w:val="007D52CA"/>
    <w:rsid w:val="007D6D7E"/>
    <w:rsid w:val="007E4481"/>
    <w:rsid w:val="007E5633"/>
    <w:rsid w:val="007E5F68"/>
    <w:rsid w:val="007F4B6E"/>
    <w:rsid w:val="007F4DEC"/>
    <w:rsid w:val="007F61E7"/>
    <w:rsid w:val="007F70D1"/>
    <w:rsid w:val="008012F9"/>
    <w:rsid w:val="008017C8"/>
    <w:rsid w:val="00805C11"/>
    <w:rsid w:val="00806587"/>
    <w:rsid w:val="00813B46"/>
    <w:rsid w:val="00815247"/>
    <w:rsid w:val="00816368"/>
    <w:rsid w:val="008168A4"/>
    <w:rsid w:val="00820F1A"/>
    <w:rsid w:val="008216BE"/>
    <w:rsid w:val="00821705"/>
    <w:rsid w:val="008242AA"/>
    <w:rsid w:val="00827721"/>
    <w:rsid w:val="00831100"/>
    <w:rsid w:val="008342B2"/>
    <w:rsid w:val="0083666C"/>
    <w:rsid w:val="00840883"/>
    <w:rsid w:val="0084468F"/>
    <w:rsid w:val="00844EAA"/>
    <w:rsid w:val="0084563E"/>
    <w:rsid w:val="00845F6C"/>
    <w:rsid w:val="0085000D"/>
    <w:rsid w:val="00854AD5"/>
    <w:rsid w:val="0085522D"/>
    <w:rsid w:val="00855373"/>
    <w:rsid w:val="00855B9A"/>
    <w:rsid w:val="00863B75"/>
    <w:rsid w:val="008650FF"/>
    <w:rsid w:val="0086643E"/>
    <w:rsid w:val="00870893"/>
    <w:rsid w:val="00871FBC"/>
    <w:rsid w:val="00871FD5"/>
    <w:rsid w:val="00873D80"/>
    <w:rsid w:val="00874274"/>
    <w:rsid w:val="0087488B"/>
    <w:rsid w:val="008751DA"/>
    <w:rsid w:val="00875ECD"/>
    <w:rsid w:val="00877629"/>
    <w:rsid w:val="00877BEE"/>
    <w:rsid w:val="008862DA"/>
    <w:rsid w:val="008868CF"/>
    <w:rsid w:val="00887291"/>
    <w:rsid w:val="00887338"/>
    <w:rsid w:val="00893F71"/>
    <w:rsid w:val="00894B6F"/>
    <w:rsid w:val="00895CFB"/>
    <w:rsid w:val="008964AD"/>
    <w:rsid w:val="0089764E"/>
    <w:rsid w:val="00897C9F"/>
    <w:rsid w:val="00897E21"/>
    <w:rsid w:val="008A00FA"/>
    <w:rsid w:val="008A229B"/>
    <w:rsid w:val="008A6841"/>
    <w:rsid w:val="008A6CDF"/>
    <w:rsid w:val="008A722F"/>
    <w:rsid w:val="008B0F14"/>
    <w:rsid w:val="008B4A9E"/>
    <w:rsid w:val="008B527F"/>
    <w:rsid w:val="008B7CBB"/>
    <w:rsid w:val="008C1931"/>
    <w:rsid w:val="008C2765"/>
    <w:rsid w:val="008C634A"/>
    <w:rsid w:val="008C6834"/>
    <w:rsid w:val="008C6E34"/>
    <w:rsid w:val="008D0800"/>
    <w:rsid w:val="008D3C61"/>
    <w:rsid w:val="008D4D49"/>
    <w:rsid w:val="008D5E13"/>
    <w:rsid w:val="008E3435"/>
    <w:rsid w:val="008E3AEF"/>
    <w:rsid w:val="008E4206"/>
    <w:rsid w:val="008F039C"/>
    <w:rsid w:val="008F1ADA"/>
    <w:rsid w:val="008F413E"/>
    <w:rsid w:val="008F4581"/>
    <w:rsid w:val="008F50DB"/>
    <w:rsid w:val="008F50F4"/>
    <w:rsid w:val="008F6A96"/>
    <w:rsid w:val="008F70C4"/>
    <w:rsid w:val="009035D0"/>
    <w:rsid w:val="00904546"/>
    <w:rsid w:val="00905675"/>
    <w:rsid w:val="00907672"/>
    <w:rsid w:val="00910217"/>
    <w:rsid w:val="009109E7"/>
    <w:rsid w:val="00910A6F"/>
    <w:rsid w:val="009135B9"/>
    <w:rsid w:val="0091793C"/>
    <w:rsid w:val="009221E8"/>
    <w:rsid w:val="00922C7A"/>
    <w:rsid w:val="00923DB5"/>
    <w:rsid w:val="00926055"/>
    <w:rsid w:val="00933158"/>
    <w:rsid w:val="00934695"/>
    <w:rsid w:val="00937C09"/>
    <w:rsid w:val="009400EF"/>
    <w:rsid w:val="00940337"/>
    <w:rsid w:val="0094754E"/>
    <w:rsid w:val="009561AA"/>
    <w:rsid w:val="009563DE"/>
    <w:rsid w:val="00961FAD"/>
    <w:rsid w:val="0097026F"/>
    <w:rsid w:val="009710F3"/>
    <w:rsid w:val="00971C90"/>
    <w:rsid w:val="00973EB5"/>
    <w:rsid w:val="00976D34"/>
    <w:rsid w:val="00982065"/>
    <w:rsid w:val="009837A4"/>
    <w:rsid w:val="00984FB9"/>
    <w:rsid w:val="00987F1F"/>
    <w:rsid w:val="00990774"/>
    <w:rsid w:val="00990A86"/>
    <w:rsid w:val="009916F9"/>
    <w:rsid w:val="009921A1"/>
    <w:rsid w:val="009A0C5C"/>
    <w:rsid w:val="009A2793"/>
    <w:rsid w:val="009A356F"/>
    <w:rsid w:val="009A687D"/>
    <w:rsid w:val="009B25D4"/>
    <w:rsid w:val="009B5B0C"/>
    <w:rsid w:val="009B6497"/>
    <w:rsid w:val="009B69F3"/>
    <w:rsid w:val="009C49E4"/>
    <w:rsid w:val="009C7ECF"/>
    <w:rsid w:val="009D79B6"/>
    <w:rsid w:val="009E13EE"/>
    <w:rsid w:val="009E38EE"/>
    <w:rsid w:val="009E3C71"/>
    <w:rsid w:val="009F1BD7"/>
    <w:rsid w:val="009F3893"/>
    <w:rsid w:val="009F5421"/>
    <w:rsid w:val="00A006E5"/>
    <w:rsid w:val="00A00C37"/>
    <w:rsid w:val="00A01956"/>
    <w:rsid w:val="00A01A9F"/>
    <w:rsid w:val="00A03524"/>
    <w:rsid w:val="00A038F5"/>
    <w:rsid w:val="00A03975"/>
    <w:rsid w:val="00A03B02"/>
    <w:rsid w:val="00A04C95"/>
    <w:rsid w:val="00A05A9D"/>
    <w:rsid w:val="00A100A1"/>
    <w:rsid w:val="00A11D89"/>
    <w:rsid w:val="00A14A0D"/>
    <w:rsid w:val="00A16E14"/>
    <w:rsid w:val="00A22F98"/>
    <w:rsid w:val="00A2352A"/>
    <w:rsid w:val="00A2416A"/>
    <w:rsid w:val="00A24F7E"/>
    <w:rsid w:val="00A251BB"/>
    <w:rsid w:val="00A25695"/>
    <w:rsid w:val="00A25A71"/>
    <w:rsid w:val="00A271C2"/>
    <w:rsid w:val="00A3150B"/>
    <w:rsid w:val="00A3193A"/>
    <w:rsid w:val="00A32FB0"/>
    <w:rsid w:val="00A33771"/>
    <w:rsid w:val="00A361DE"/>
    <w:rsid w:val="00A424FB"/>
    <w:rsid w:val="00A427EC"/>
    <w:rsid w:val="00A429ED"/>
    <w:rsid w:val="00A4302B"/>
    <w:rsid w:val="00A4332C"/>
    <w:rsid w:val="00A43BC0"/>
    <w:rsid w:val="00A43E71"/>
    <w:rsid w:val="00A44690"/>
    <w:rsid w:val="00A472BA"/>
    <w:rsid w:val="00A52318"/>
    <w:rsid w:val="00A52A8F"/>
    <w:rsid w:val="00A54875"/>
    <w:rsid w:val="00A56737"/>
    <w:rsid w:val="00A57313"/>
    <w:rsid w:val="00A5743A"/>
    <w:rsid w:val="00A57499"/>
    <w:rsid w:val="00A6222E"/>
    <w:rsid w:val="00A642C5"/>
    <w:rsid w:val="00A71571"/>
    <w:rsid w:val="00A7261D"/>
    <w:rsid w:val="00A74980"/>
    <w:rsid w:val="00A751C4"/>
    <w:rsid w:val="00A7599C"/>
    <w:rsid w:val="00A818D8"/>
    <w:rsid w:val="00A83670"/>
    <w:rsid w:val="00A85F42"/>
    <w:rsid w:val="00A864DA"/>
    <w:rsid w:val="00A90B68"/>
    <w:rsid w:val="00A91F0B"/>
    <w:rsid w:val="00A92CD6"/>
    <w:rsid w:val="00A9607D"/>
    <w:rsid w:val="00A9717B"/>
    <w:rsid w:val="00AA1D1B"/>
    <w:rsid w:val="00AA1E2D"/>
    <w:rsid w:val="00AA2BC4"/>
    <w:rsid w:val="00AA41E8"/>
    <w:rsid w:val="00AA5493"/>
    <w:rsid w:val="00AA5602"/>
    <w:rsid w:val="00AA62AB"/>
    <w:rsid w:val="00AB0AD3"/>
    <w:rsid w:val="00AB235F"/>
    <w:rsid w:val="00AB35E5"/>
    <w:rsid w:val="00AB6493"/>
    <w:rsid w:val="00AC0C20"/>
    <w:rsid w:val="00AC0D22"/>
    <w:rsid w:val="00AC19B3"/>
    <w:rsid w:val="00AC264E"/>
    <w:rsid w:val="00AC3783"/>
    <w:rsid w:val="00AC4F67"/>
    <w:rsid w:val="00AD06D0"/>
    <w:rsid w:val="00AD0860"/>
    <w:rsid w:val="00AD1407"/>
    <w:rsid w:val="00AD3A59"/>
    <w:rsid w:val="00AD41E8"/>
    <w:rsid w:val="00AD6FBA"/>
    <w:rsid w:val="00AE1D83"/>
    <w:rsid w:val="00AE5113"/>
    <w:rsid w:val="00AE5744"/>
    <w:rsid w:val="00AE769A"/>
    <w:rsid w:val="00AF0EF4"/>
    <w:rsid w:val="00AF0F77"/>
    <w:rsid w:val="00AF284B"/>
    <w:rsid w:val="00AF464B"/>
    <w:rsid w:val="00AF59DB"/>
    <w:rsid w:val="00B034D4"/>
    <w:rsid w:val="00B04E41"/>
    <w:rsid w:val="00B068F1"/>
    <w:rsid w:val="00B07662"/>
    <w:rsid w:val="00B10466"/>
    <w:rsid w:val="00B115A8"/>
    <w:rsid w:val="00B12B12"/>
    <w:rsid w:val="00B210BC"/>
    <w:rsid w:val="00B217FE"/>
    <w:rsid w:val="00B231EB"/>
    <w:rsid w:val="00B27913"/>
    <w:rsid w:val="00B30BBD"/>
    <w:rsid w:val="00B31232"/>
    <w:rsid w:val="00B321C2"/>
    <w:rsid w:val="00B348D5"/>
    <w:rsid w:val="00B402F8"/>
    <w:rsid w:val="00B406AB"/>
    <w:rsid w:val="00B41E0F"/>
    <w:rsid w:val="00B432A1"/>
    <w:rsid w:val="00B44522"/>
    <w:rsid w:val="00B469D8"/>
    <w:rsid w:val="00B5726F"/>
    <w:rsid w:val="00B57ABB"/>
    <w:rsid w:val="00B612F9"/>
    <w:rsid w:val="00B65A10"/>
    <w:rsid w:val="00B663B6"/>
    <w:rsid w:val="00B66A47"/>
    <w:rsid w:val="00B66D76"/>
    <w:rsid w:val="00B67C05"/>
    <w:rsid w:val="00B72C1A"/>
    <w:rsid w:val="00B74A89"/>
    <w:rsid w:val="00B76763"/>
    <w:rsid w:val="00B76AB4"/>
    <w:rsid w:val="00B76B09"/>
    <w:rsid w:val="00B77B70"/>
    <w:rsid w:val="00B80618"/>
    <w:rsid w:val="00B84349"/>
    <w:rsid w:val="00B85650"/>
    <w:rsid w:val="00B8634F"/>
    <w:rsid w:val="00B926FB"/>
    <w:rsid w:val="00B92E36"/>
    <w:rsid w:val="00B94B72"/>
    <w:rsid w:val="00B95F65"/>
    <w:rsid w:val="00B9713E"/>
    <w:rsid w:val="00BA2362"/>
    <w:rsid w:val="00BA63CC"/>
    <w:rsid w:val="00BA7A2F"/>
    <w:rsid w:val="00BB18E7"/>
    <w:rsid w:val="00BB5339"/>
    <w:rsid w:val="00BB6B30"/>
    <w:rsid w:val="00BB75E7"/>
    <w:rsid w:val="00BC37F0"/>
    <w:rsid w:val="00BC47DD"/>
    <w:rsid w:val="00BD0C2F"/>
    <w:rsid w:val="00BD1262"/>
    <w:rsid w:val="00BD1FBD"/>
    <w:rsid w:val="00BD477A"/>
    <w:rsid w:val="00BD4E65"/>
    <w:rsid w:val="00BD5C94"/>
    <w:rsid w:val="00BD7588"/>
    <w:rsid w:val="00BD7DAE"/>
    <w:rsid w:val="00BE44B9"/>
    <w:rsid w:val="00BF145B"/>
    <w:rsid w:val="00BF217D"/>
    <w:rsid w:val="00BF45D8"/>
    <w:rsid w:val="00BF60F8"/>
    <w:rsid w:val="00BF710B"/>
    <w:rsid w:val="00BF7700"/>
    <w:rsid w:val="00BF77FB"/>
    <w:rsid w:val="00C00883"/>
    <w:rsid w:val="00C02463"/>
    <w:rsid w:val="00C05FF4"/>
    <w:rsid w:val="00C072B3"/>
    <w:rsid w:val="00C11504"/>
    <w:rsid w:val="00C11C1B"/>
    <w:rsid w:val="00C12997"/>
    <w:rsid w:val="00C132E1"/>
    <w:rsid w:val="00C14883"/>
    <w:rsid w:val="00C150C3"/>
    <w:rsid w:val="00C212BF"/>
    <w:rsid w:val="00C21484"/>
    <w:rsid w:val="00C2594F"/>
    <w:rsid w:val="00C3167C"/>
    <w:rsid w:val="00C32B4C"/>
    <w:rsid w:val="00C32C60"/>
    <w:rsid w:val="00C33B73"/>
    <w:rsid w:val="00C36EEC"/>
    <w:rsid w:val="00C37575"/>
    <w:rsid w:val="00C40B89"/>
    <w:rsid w:val="00C412A8"/>
    <w:rsid w:val="00C44703"/>
    <w:rsid w:val="00C46768"/>
    <w:rsid w:val="00C524DD"/>
    <w:rsid w:val="00C56550"/>
    <w:rsid w:val="00C56A07"/>
    <w:rsid w:val="00C61355"/>
    <w:rsid w:val="00C62891"/>
    <w:rsid w:val="00C63A18"/>
    <w:rsid w:val="00C64686"/>
    <w:rsid w:val="00C64AAF"/>
    <w:rsid w:val="00C663E0"/>
    <w:rsid w:val="00C66DA5"/>
    <w:rsid w:val="00C67B45"/>
    <w:rsid w:val="00C70528"/>
    <w:rsid w:val="00C720E9"/>
    <w:rsid w:val="00C72499"/>
    <w:rsid w:val="00C726AD"/>
    <w:rsid w:val="00C72EB9"/>
    <w:rsid w:val="00C734FF"/>
    <w:rsid w:val="00C74EAF"/>
    <w:rsid w:val="00C75035"/>
    <w:rsid w:val="00C76CD2"/>
    <w:rsid w:val="00C92E8D"/>
    <w:rsid w:val="00C9304E"/>
    <w:rsid w:val="00C93CDE"/>
    <w:rsid w:val="00C9511C"/>
    <w:rsid w:val="00C951C8"/>
    <w:rsid w:val="00C95A9A"/>
    <w:rsid w:val="00C9633C"/>
    <w:rsid w:val="00C9796E"/>
    <w:rsid w:val="00C97DC9"/>
    <w:rsid w:val="00CA103A"/>
    <w:rsid w:val="00CA3015"/>
    <w:rsid w:val="00CA78E4"/>
    <w:rsid w:val="00CB0B32"/>
    <w:rsid w:val="00CB1C95"/>
    <w:rsid w:val="00CB270A"/>
    <w:rsid w:val="00CB6302"/>
    <w:rsid w:val="00CB64E1"/>
    <w:rsid w:val="00CB7119"/>
    <w:rsid w:val="00CC22C2"/>
    <w:rsid w:val="00CC2E6A"/>
    <w:rsid w:val="00CC37DB"/>
    <w:rsid w:val="00CC56CB"/>
    <w:rsid w:val="00CC633A"/>
    <w:rsid w:val="00CC6EE7"/>
    <w:rsid w:val="00CD14E1"/>
    <w:rsid w:val="00CD21D5"/>
    <w:rsid w:val="00CE0E45"/>
    <w:rsid w:val="00CE1A2B"/>
    <w:rsid w:val="00CE780B"/>
    <w:rsid w:val="00CE7B02"/>
    <w:rsid w:val="00CF3800"/>
    <w:rsid w:val="00CF4E1B"/>
    <w:rsid w:val="00CF713D"/>
    <w:rsid w:val="00D0049B"/>
    <w:rsid w:val="00D00B40"/>
    <w:rsid w:val="00D01B92"/>
    <w:rsid w:val="00D03E09"/>
    <w:rsid w:val="00D04E0D"/>
    <w:rsid w:val="00D04E24"/>
    <w:rsid w:val="00D05A32"/>
    <w:rsid w:val="00D07EBF"/>
    <w:rsid w:val="00D10BF1"/>
    <w:rsid w:val="00D11D16"/>
    <w:rsid w:val="00D13F20"/>
    <w:rsid w:val="00D14EEE"/>
    <w:rsid w:val="00D1504F"/>
    <w:rsid w:val="00D16C22"/>
    <w:rsid w:val="00D2530C"/>
    <w:rsid w:val="00D27240"/>
    <w:rsid w:val="00D319AF"/>
    <w:rsid w:val="00D34E73"/>
    <w:rsid w:val="00D36847"/>
    <w:rsid w:val="00D4433C"/>
    <w:rsid w:val="00D44991"/>
    <w:rsid w:val="00D47AF6"/>
    <w:rsid w:val="00D57D42"/>
    <w:rsid w:val="00D62AF7"/>
    <w:rsid w:val="00D63C09"/>
    <w:rsid w:val="00D63DC0"/>
    <w:rsid w:val="00D64B72"/>
    <w:rsid w:val="00D66740"/>
    <w:rsid w:val="00D67FA8"/>
    <w:rsid w:val="00D70037"/>
    <w:rsid w:val="00D72EB3"/>
    <w:rsid w:val="00D747A5"/>
    <w:rsid w:val="00D77FAF"/>
    <w:rsid w:val="00D80C67"/>
    <w:rsid w:val="00D8263A"/>
    <w:rsid w:val="00D82E99"/>
    <w:rsid w:val="00D874B8"/>
    <w:rsid w:val="00D877A2"/>
    <w:rsid w:val="00D90B6B"/>
    <w:rsid w:val="00D9148F"/>
    <w:rsid w:val="00D93E35"/>
    <w:rsid w:val="00D94C42"/>
    <w:rsid w:val="00DA0ED3"/>
    <w:rsid w:val="00DA39B4"/>
    <w:rsid w:val="00DA61F3"/>
    <w:rsid w:val="00DA7767"/>
    <w:rsid w:val="00DB1930"/>
    <w:rsid w:val="00DB2CC2"/>
    <w:rsid w:val="00DB30A2"/>
    <w:rsid w:val="00DB3293"/>
    <w:rsid w:val="00DB3E68"/>
    <w:rsid w:val="00DB6FE8"/>
    <w:rsid w:val="00DC299A"/>
    <w:rsid w:val="00DC340E"/>
    <w:rsid w:val="00DD0D64"/>
    <w:rsid w:val="00DD2779"/>
    <w:rsid w:val="00DD2868"/>
    <w:rsid w:val="00DD3309"/>
    <w:rsid w:val="00DD4278"/>
    <w:rsid w:val="00DE04B2"/>
    <w:rsid w:val="00DE0A56"/>
    <w:rsid w:val="00DE2778"/>
    <w:rsid w:val="00DE7499"/>
    <w:rsid w:val="00DE7D92"/>
    <w:rsid w:val="00DF14FC"/>
    <w:rsid w:val="00DF1F6C"/>
    <w:rsid w:val="00DF2180"/>
    <w:rsid w:val="00DF4FAE"/>
    <w:rsid w:val="00DF6269"/>
    <w:rsid w:val="00E01834"/>
    <w:rsid w:val="00E025ED"/>
    <w:rsid w:val="00E026E0"/>
    <w:rsid w:val="00E0508D"/>
    <w:rsid w:val="00E05260"/>
    <w:rsid w:val="00E0559F"/>
    <w:rsid w:val="00E0682E"/>
    <w:rsid w:val="00E1030E"/>
    <w:rsid w:val="00E12E0A"/>
    <w:rsid w:val="00E1420C"/>
    <w:rsid w:val="00E171C7"/>
    <w:rsid w:val="00E17F25"/>
    <w:rsid w:val="00E21165"/>
    <w:rsid w:val="00E21A23"/>
    <w:rsid w:val="00E22B11"/>
    <w:rsid w:val="00E23656"/>
    <w:rsid w:val="00E24C8C"/>
    <w:rsid w:val="00E25001"/>
    <w:rsid w:val="00E26499"/>
    <w:rsid w:val="00E266E0"/>
    <w:rsid w:val="00E26B56"/>
    <w:rsid w:val="00E2743C"/>
    <w:rsid w:val="00E303A7"/>
    <w:rsid w:val="00E306D4"/>
    <w:rsid w:val="00E3187E"/>
    <w:rsid w:val="00E32891"/>
    <w:rsid w:val="00E350D8"/>
    <w:rsid w:val="00E36C66"/>
    <w:rsid w:val="00E4540A"/>
    <w:rsid w:val="00E4730A"/>
    <w:rsid w:val="00E476EC"/>
    <w:rsid w:val="00E478B8"/>
    <w:rsid w:val="00E5058C"/>
    <w:rsid w:val="00E5264A"/>
    <w:rsid w:val="00E55D77"/>
    <w:rsid w:val="00E5653B"/>
    <w:rsid w:val="00E56EE3"/>
    <w:rsid w:val="00E60F92"/>
    <w:rsid w:val="00E6318F"/>
    <w:rsid w:val="00E64423"/>
    <w:rsid w:val="00E65854"/>
    <w:rsid w:val="00E66693"/>
    <w:rsid w:val="00E70FD2"/>
    <w:rsid w:val="00E7235E"/>
    <w:rsid w:val="00E73E6B"/>
    <w:rsid w:val="00E74648"/>
    <w:rsid w:val="00E77529"/>
    <w:rsid w:val="00E7756F"/>
    <w:rsid w:val="00E80CB3"/>
    <w:rsid w:val="00E8200B"/>
    <w:rsid w:val="00E84CA7"/>
    <w:rsid w:val="00E907DC"/>
    <w:rsid w:val="00E9111B"/>
    <w:rsid w:val="00E91C66"/>
    <w:rsid w:val="00E929FF"/>
    <w:rsid w:val="00E936E6"/>
    <w:rsid w:val="00E94012"/>
    <w:rsid w:val="00E95210"/>
    <w:rsid w:val="00E9561A"/>
    <w:rsid w:val="00EA0430"/>
    <w:rsid w:val="00EA1BB6"/>
    <w:rsid w:val="00EA2516"/>
    <w:rsid w:val="00EA7C68"/>
    <w:rsid w:val="00EB2268"/>
    <w:rsid w:val="00EB26A4"/>
    <w:rsid w:val="00EB3263"/>
    <w:rsid w:val="00EB5539"/>
    <w:rsid w:val="00EB5686"/>
    <w:rsid w:val="00EB5C88"/>
    <w:rsid w:val="00EB76FB"/>
    <w:rsid w:val="00EC09E2"/>
    <w:rsid w:val="00EC1472"/>
    <w:rsid w:val="00EC2D47"/>
    <w:rsid w:val="00EC758C"/>
    <w:rsid w:val="00ED14B0"/>
    <w:rsid w:val="00ED3BCB"/>
    <w:rsid w:val="00ED6DD8"/>
    <w:rsid w:val="00ED7C60"/>
    <w:rsid w:val="00ED7DC8"/>
    <w:rsid w:val="00EE06F9"/>
    <w:rsid w:val="00EE2471"/>
    <w:rsid w:val="00EE4A22"/>
    <w:rsid w:val="00EF0A8C"/>
    <w:rsid w:val="00EF6041"/>
    <w:rsid w:val="00EF63AB"/>
    <w:rsid w:val="00F02128"/>
    <w:rsid w:val="00F03836"/>
    <w:rsid w:val="00F06541"/>
    <w:rsid w:val="00F0786D"/>
    <w:rsid w:val="00F07BDC"/>
    <w:rsid w:val="00F1126A"/>
    <w:rsid w:val="00F11A8E"/>
    <w:rsid w:val="00F12C41"/>
    <w:rsid w:val="00F16294"/>
    <w:rsid w:val="00F17183"/>
    <w:rsid w:val="00F22380"/>
    <w:rsid w:val="00F23034"/>
    <w:rsid w:val="00F24A23"/>
    <w:rsid w:val="00F25307"/>
    <w:rsid w:val="00F2678C"/>
    <w:rsid w:val="00F27DF0"/>
    <w:rsid w:val="00F30508"/>
    <w:rsid w:val="00F35039"/>
    <w:rsid w:val="00F35A65"/>
    <w:rsid w:val="00F36DBA"/>
    <w:rsid w:val="00F40EA5"/>
    <w:rsid w:val="00F40EE4"/>
    <w:rsid w:val="00F41CF2"/>
    <w:rsid w:val="00F4235F"/>
    <w:rsid w:val="00F42F15"/>
    <w:rsid w:val="00F43542"/>
    <w:rsid w:val="00F4555F"/>
    <w:rsid w:val="00F473B6"/>
    <w:rsid w:val="00F479B9"/>
    <w:rsid w:val="00F52CD2"/>
    <w:rsid w:val="00F5350B"/>
    <w:rsid w:val="00F5469C"/>
    <w:rsid w:val="00F553D0"/>
    <w:rsid w:val="00F55F61"/>
    <w:rsid w:val="00F5680B"/>
    <w:rsid w:val="00F630C2"/>
    <w:rsid w:val="00F63DD2"/>
    <w:rsid w:val="00F6539B"/>
    <w:rsid w:val="00F67F11"/>
    <w:rsid w:val="00F71517"/>
    <w:rsid w:val="00F728FD"/>
    <w:rsid w:val="00F72E0F"/>
    <w:rsid w:val="00F73D0B"/>
    <w:rsid w:val="00F74203"/>
    <w:rsid w:val="00F74388"/>
    <w:rsid w:val="00F75AA2"/>
    <w:rsid w:val="00F84CCE"/>
    <w:rsid w:val="00F853B5"/>
    <w:rsid w:val="00F86638"/>
    <w:rsid w:val="00F86E04"/>
    <w:rsid w:val="00F87298"/>
    <w:rsid w:val="00F87617"/>
    <w:rsid w:val="00F90527"/>
    <w:rsid w:val="00F916F1"/>
    <w:rsid w:val="00F9276D"/>
    <w:rsid w:val="00F92AB5"/>
    <w:rsid w:val="00F93B0B"/>
    <w:rsid w:val="00F93C2B"/>
    <w:rsid w:val="00F9458D"/>
    <w:rsid w:val="00FA07C5"/>
    <w:rsid w:val="00FA1578"/>
    <w:rsid w:val="00FA2411"/>
    <w:rsid w:val="00FA29A6"/>
    <w:rsid w:val="00FA3781"/>
    <w:rsid w:val="00FA3E55"/>
    <w:rsid w:val="00FA4361"/>
    <w:rsid w:val="00FA59FD"/>
    <w:rsid w:val="00FA5B51"/>
    <w:rsid w:val="00FA5BC6"/>
    <w:rsid w:val="00FB1AE8"/>
    <w:rsid w:val="00FB24D1"/>
    <w:rsid w:val="00FB4D3E"/>
    <w:rsid w:val="00FB52BD"/>
    <w:rsid w:val="00FB5BF1"/>
    <w:rsid w:val="00FB6402"/>
    <w:rsid w:val="00FB7E64"/>
    <w:rsid w:val="00FC1B0E"/>
    <w:rsid w:val="00FC5888"/>
    <w:rsid w:val="00FC66FA"/>
    <w:rsid w:val="00FD1F3F"/>
    <w:rsid w:val="00FD2716"/>
    <w:rsid w:val="00FD596B"/>
    <w:rsid w:val="00FD77A8"/>
    <w:rsid w:val="00FD77DB"/>
    <w:rsid w:val="00FD7D49"/>
    <w:rsid w:val="00FE093B"/>
    <w:rsid w:val="00FE0D89"/>
    <w:rsid w:val="00FF022B"/>
    <w:rsid w:val="00FF029A"/>
    <w:rsid w:val="00FF1924"/>
    <w:rsid w:val="00FF3132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8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683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8384A"/>
    <w:pPr>
      <w:autoSpaceDE w:val="0"/>
      <w:autoSpaceDN w:val="0"/>
      <w:jc w:val="both"/>
    </w:pPr>
  </w:style>
  <w:style w:type="paragraph" w:customStyle="1" w:styleId="a7">
    <w:name w:val="Прижатый влево"/>
    <w:basedOn w:val="a"/>
    <w:next w:val="a"/>
    <w:rsid w:val="001E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1E4FA3"/>
  </w:style>
  <w:style w:type="character" w:customStyle="1" w:styleId="u">
    <w:name w:val="u"/>
    <w:rsid w:val="001E4FA3"/>
  </w:style>
  <w:style w:type="paragraph" w:styleId="a8">
    <w:name w:val="header"/>
    <w:basedOn w:val="a"/>
    <w:link w:val="a9"/>
    <w:uiPriority w:val="99"/>
    <w:rsid w:val="001E4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0CB3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1E4FA3"/>
  </w:style>
  <w:style w:type="paragraph" w:styleId="2">
    <w:name w:val="Body Text 2"/>
    <w:basedOn w:val="a"/>
    <w:link w:val="20"/>
    <w:rsid w:val="00E80CB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E80CB3"/>
    <w:rPr>
      <w:lang w:val="ru-RU" w:eastAsia="ru-RU" w:bidi="ar-SA"/>
    </w:rPr>
  </w:style>
  <w:style w:type="paragraph" w:styleId="ab">
    <w:name w:val="Body Text Indent"/>
    <w:basedOn w:val="a"/>
    <w:link w:val="ac"/>
    <w:rsid w:val="00D90B6B"/>
    <w:pPr>
      <w:spacing w:after="120"/>
      <w:ind w:left="283"/>
    </w:pPr>
  </w:style>
  <w:style w:type="character" w:customStyle="1" w:styleId="ad">
    <w:name w:val="Цветовое выделение"/>
    <w:rsid w:val="00D90B6B"/>
    <w:rPr>
      <w:b/>
      <w:color w:val="26282F"/>
      <w:sz w:val="26"/>
    </w:rPr>
  </w:style>
  <w:style w:type="paragraph" w:customStyle="1" w:styleId="ConsPlusCell">
    <w:name w:val="ConsPlusCell"/>
    <w:rsid w:val="00D80C6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31">
    <w:name w:val="Основной текст с отступом 31"/>
    <w:basedOn w:val="a"/>
    <w:rsid w:val="00D80C67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e">
    <w:name w:val="caption"/>
    <w:basedOn w:val="a"/>
    <w:qFormat/>
    <w:rsid w:val="001B090B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1B09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semiHidden/>
    <w:rsid w:val="007216ED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link w:val="af"/>
    <w:semiHidden/>
    <w:locked/>
    <w:rsid w:val="007216ED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нак Знак1"/>
    <w:locked/>
    <w:rsid w:val="00454685"/>
    <w:rPr>
      <w:sz w:val="24"/>
      <w:szCs w:val="24"/>
      <w:lang w:val="ru-RU" w:eastAsia="ru-RU" w:bidi="ar-SA"/>
    </w:rPr>
  </w:style>
  <w:style w:type="character" w:customStyle="1" w:styleId="af1">
    <w:name w:val="Знак Знак"/>
    <w:locked/>
    <w:rsid w:val="00454685"/>
    <w:rPr>
      <w:lang w:val="ru-RU" w:eastAsia="ru-RU" w:bidi="ar-SA"/>
    </w:rPr>
  </w:style>
  <w:style w:type="character" w:styleId="af2">
    <w:name w:val="Hyperlink"/>
    <w:rsid w:val="00454685"/>
    <w:rPr>
      <w:color w:val="0000FF"/>
      <w:u w:val="single"/>
    </w:rPr>
  </w:style>
  <w:style w:type="character" w:styleId="af3">
    <w:name w:val="FollowedHyperlink"/>
    <w:rsid w:val="00454685"/>
    <w:rPr>
      <w:color w:val="0000FF"/>
      <w:u w:val="single"/>
    </w:rPr>
  </w:style>
  <w:style w:type="paragraph" w:styleId="af4">
    <w:name w:val="footer"/>
    <w:basedOn w:val="a"/>
    <w:link w:val="af5"/>
    <w:rsid w:val="00C524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C524DD"/>
    <w:rPr>
      <w:sz w:val="24"/>
      <w:szCs w:val="24"/>
    </w:rPr>
  </w:style>
  <w:style w:type="character" w:customStyle="1" w:styleId="a6">
    <w:name w:val="Основной текст Знак"/>
    <w:link w:val="a5"/>
    <w:locked/>
    <w:rsid w:val="00DB32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43BC0"/>
    <w:rPr>
      <w:sz w:val="24"/>
      <w:szCs w:val="24"/>
    </w:rPr>
  </w:style>
  <w:style w:type="paragraph" w:customStyle="1" w:styleId="1">
    <w:name w:val="Стиль1"/>
    <w:basedOn w:val="a"/>
    <w:rsid w:val="00A43BC0"/>
    <w:pPr>
      <w:keepLines/>
      <w:numPr>
        <w:ilvl w:val="2"/>
        <w:numId w:val="23"/>
      </w:numPr>
      <w:jc w:val="both"/>
    </w:pPr>
    <w:rPr>
      <w:rFonts w:ascii="Trebuchet MS" w:eastAsia="Calibri" w:hAnsi="Trebuchet MS"/>
    </w:rPr>
  </w:style>
  <w:style w:type="character" w:customStyle="1" w:styleId="3">
    <w:name w:val=" Знак Знак3"/>
    <w:rsid w:val="008C2765"/>
    <w:rPr>
      <w:sz w:val="24"/>
      <w:szCs w:val="24"/>
      <w:lang w:val="ru-RU" w:eastAsia="ru-RU" w:bidi="ar-SA"/>
    </w:rPr>
  </w:style>
  <w:style w:type="character" w:customStyle="1" w:styleId="21">
    <w:name w:val=" Знак Знак2"/>
    <w:rsid w:val="008C2765"/>
    <w:rPr>
      <w:sz w:val="24"/>
      <w:szCs w:val="24"/>
      <w:lang w:val="ru-RU" w:eastAsia="ru-RU" w:bidi="ar-SA"/>
    </w:rPr>
  </w:style>
  <w:style w:type="paragraph" w:customStyle="1" w:styleId="af6">
    <w:name w:val="документ"/>
    <w:basedOn w:val="a"/>
    <w:rsid w:val="003B269A"/>
    <w:pPr>
      <w:spacing w:line="360" w:lineRule="atLeast"/>
      <w:ind w:firstLine="851"/>
      <w:jc w:val="both"/>
    </w:pPr>
    <w:rPr>
      <w:rFonts w:ascii="TimesET" w:hAnsi="TimesET"/>
      <w:szCs w:val="20"/>
    </w:rPr>
  </w:style>
  <w:style w:type="paragraph" w:styleId="af7">
    <w:name w:val="Plain Text"/>
    <w:basedOn w:val="a"/>
    <w:link w:val="af8"/>
    <w:rsid w:val="003B269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3B269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8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683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8384A"/>
    <w:pPr>
      <w:autoSpaceDE w:val="0"/>
      <w:autoSpaceDN w:val="0"/>
      <w:jc w:val="both"/>
    </w:pPr>
  </w:style>
  <w:style w:type="paragraph" w:customStyle="1" w:styleId="a7">
    <w:name w:val="Прижатый влево"/>
    <w:basedOn w:val="a"/>
    <w:next w:val="a"/>
    <w:rsid w:val="001E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1E4FA3"/>
  </w:style>
  <w:style w:type="character" w:customStyle="1" w:styleId="u">
    <w:name w:val="u"/>
    <w:rsid w:val="001E4FA3"/>
  </w:style>
  <w:style w:type="paragraph" w:styleId="a8">
    <w:name w:val="header"/>
    <w:basedOn w:val="a"/>
    <w:link w:val="a9"/>
    <w:uiPriority w:val="99"/>
    <w:rsid w:val="001E4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0CB3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1E4FA3"/>
  </w:style>
  <w:style w:type="paragraph" w:styleId="2">
    <w:name w:val="Body Text 2"/>
    <w:basedOn w:val="a"/>
    <w:link w:val="20"/>
    <w:rsid w:val="00E80CB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E80CB3"/>
    <w:rPr>
      <w:lang w:val="ru-RU" w:eastAsia="ru-RU" w:bidi="ar-SA"/>
    </w:rPr>
  </w:style>
  <w:style w:type="paragraph" w:styleId="ab">
    <w:name w:val="Body Text Indent"/>
    <w:basedOn w:val="a"/>
    <w:link w:val="ac"/>
    <w:rsid w:val="00D90B6B"/>
    <w:pPr>
      <w:spacing w:after="120"/>
      <w:ind w:left="283"/>
    </w:pPr>
  </w:style>
  <w:style w:type="character" w:customStyle="1" w:styleId="ad">
    <w:name w:val="Цветовое выделение"/>
    <w:rsid w:val="00D90B6B"/>
    <w:rPr>
      <w:b/>
      <w:color w:val="26282F"/>
      <w:sz w:val="26"/>
    </w:rPr>
  </w:style>
  <w:style w:type="paragraph" w:customStyle="1" w:styleId="ConsPlusCell">
    <w:name w:val="ConsPlusCell"/>
    <w:rsid w:val="00D80C6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31">
    <w:name w:val="Основной текст с отступом 31"/>
    <w:basedOn w:val="a"/>
    <w:rsid w:val="00D80C67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e">
    <w:name w:val="caption"/>
    <w:basedOn w:val="a"/>
    <w:qFormat/>
    <w:rsid w:val="001B090B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1B09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semiHidden/>
    <w:rsid w:val="007216ED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link w:val="af"/>
    <w:semiHidden/>
    <w:locked/>
    <w:rsid w:val="007216ED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10">
    <w:name w:val="Знак Знак1"/>
    <w:locked/>
    <w:rsid w:val="00454685"/>
    <w:rPr>
      <w:sz w:val="24"/>
      <w:szCs w:val="24"/>
      <w:lang w:val="ru-RU" w:eastAsia="ru-RU" w:bidi="ar-SA"/>
    </w:rPr>
  </w:style>
  <w:style w:type="character" w:customStyle="1" w:styleId="af1">
    <w:name w:val="Знак Знак"/>
    <w:locked/>
    <w:rsid w:val="00454685"/>
    <w:rPr>
      <w:lang w:val="ru-RU" w:eastAsia="ru-RU" w:bidi="ar-SA"/>
    </w:rPr>
  </w:style>
  <w:style w:type="character" w:styleId="af2">
    <w:name w:val="Hyperlink"/>
    <w:rsid w:val="00454685"/>
    <w:rPr>
      <w:color w:val="0000FF"/>
      <w:u w:val="single"/>
    </w:rPr>
  </w:style>
  <w:style w:type="character" w:styleId="af3">
    <w:name w:val="FollowedHyperlink"/>
    <w:rsid w:val="00454685"/>
    <w:rPr>
      <w:color w:val="0000FF"/>
      <w:u w:val="single"/>
    </w:rPr>
  </w:style>
  <w:style w:type="paragraph" w:styleId="af4">
    <w:name w:val="footer"/>
    <w:basedOn w:val="a"/>
    <w:link w:val="af5"/>
    <w:rsid w:val="00C524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C524DD"/>
    <w:rPr>
      <w:sz w:val="24"/>
      <w:szCs w:val="24"/>
    </w:rPr>
  </w:style>
  <w:style w:type="character" w:customStyle="1" w:styleId="a6">
    <w:name w:val="Основной текст Знак"/>
    <w:link w:val="a5"/>
    <w:locked/>
    <w:rsid w:val="00DB32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43BC0"/>
    <w:rPr>
      <w:sz w:val="24"/>
      <w:szCs w:val="24"/>
    </w:rPr>
  </w:style>
  <w:style w:type="paragraph" w:customStyle="1" w:styleId="1">
    <w:name w:val="Стиль1"/>
    <w:basedOn w:val="a"/>
    <w:rsid w:val="00A43BC0"/>
    <w:pPr>
      <w:keepLines/>
      <w:numPr>
        <w:ilvl w:val="2"/>
        <w:numId w:val="23"/>
      </w:numPr>
      <w:jc w:val="both"/>
    </w:pPr>
    <w:rPr>
      <w:rFonts w:ascii="Trebuchet MS" w:eastAsia="Calibri" w:hAnsi="Trebuchet MS"/>
    </w:rPr>
  </w:style>
  <w:style w:type="character" w:customStyle="1" w:styleId="3">
    <w:name w:val=" Знак Знак3"/>
    <w:rsid w:val="008C2765"/>
    <w:rPr>
      <w:sz w:val="24"/>
      <w:szCs w:val="24"/>
      <w:lang w:val="ru-RU" w:eastAsia="ru-RU" w:bidi="ar-SA"/>
    </w:rPr>
  </w:style>
  <w:style w:type="character" w:customStyle="1" w:styleId="21">
    <w:name w:val=" Знак Знак2"/>
    <w:rsid w:val="008C2765"/>
    <w:rPr>
      <w:sz w:val="24"/>
      <w:szCs w:val="24"/>
      <w:lang w:val="ru-RU" w:eastAsia="ru-RU" w:bidi="ar-SA"/>
    </w:rPr>
  </w:style>
  <w:style w:type="paragraph" w:customStyle="1" w:styleId="af6">
    <w:name w:val="документ"/>
    <w:basedOn w:val="a"/>
    <w:rsid w:val="003B269A"/>
    <w:pPr>
      <w:spacing w:line="360" w:lineRule="atLeast"/>
      <w:ind w:firstLine="851"/>
      <w:jc w:val="both"/>
    </w:pPr>
    <w:rPr>
      <w:rFonts w:ascii="TimesET" w:hAnsi="TimesET"/>
      <w:szCs w:val="20"/>
    </w:rPr>
  </w:style>
  <w:style w:type="paragraph" w:styleId="af7">
    <w:name w:val="Plain Text"/>
    <w:basedOn w:val="a"/>
    <w:link w:val="af8"/>
    <w:rsid w:val="003B269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3B269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063435E9F747AD12B3826A028873F6C0BA7327CCB5E403C7EF4E7EE1550D060629F1311BF2CB69x02EE" TargetMode="Externa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B636276F0B7108DDB64FDEE4665EF4F8C3A709537C52BDFE382ADC80DBAC2EA85652071FDF6F70E96B2805X2c8K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36276F0B7108DDB64FDEE4665EF4F8C3A709537052BCF9382ADC80DBAC2EA85652071FDF6F70E96B2805X2c8K" TargetMode="External"/><Relationship Id="rId34" Type="http://schemas.openxmlformats.org/officeDocument/2006/relationships/hyperlink" Target="consultantplus://offline/ref=B636276F0B7108DDB64FDEE4665EF4F8C3A709537555B9FD3A28818AD3F522AA515D5808D8267CE86B280520XAc5K" TargetMode="External"/><Relationship Id="rId42" Type="http://schemas.openxmlformats.org/officeDocument/2006/relationships/hyperlink" Target="consultantplus://offline/ref=A4F41E684BBC366019CEAE95DD77AE501F7537EB68C5FA00C22047D5B6V640F" TargetMode="External"/><Relationship Id="rId47" Type="http://schemas.openxmlformats.org/officeDocument/2006/relationships/hyperlink" Target="consultantplus://offline/ref=A3063435E9F747AD12B3826A028873F6C0BA7327CCB5E403C7EF4E7EE1550D060629F1311BF2CB6Ax02FE" TargetMode="External"/><Relationship Id="rId50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3063435E9F747AD12B3826A028873F6C0BA7327CCB5E403C7EF4E7EE1550D060629F1311BF2CC69x02AE" TargetMode="External"/><Relationship Id="rId25" Type="http://schemas.openxmlformats.org/officeDocument/2006/relationships/hyperlink" Target="consultantplus://offline/ref=B636276F0B7108DDB64FDEE4665EF4F8C3A709537357B9FF3A2ADC80DBAC2EA85652071FDF6F70E96B2805X2c8K" TargetMode="External"/><Relationship Id="rId33" Type="http://schemas.openxmlformats.org/officeDocument/2006/relationships/hyperlink" Target="consultantplus://offline/ref=B636276F0B7108DDB64FDEE4665EF4F8C3A709537555B9FC3A27818AD3F522AA515D5808D8267CE86B280520XAc4K" TargetMode="External"/><Relationship Id="rId38" Type="http://schemas.openxmlformats.org/officeDocument/2006/relationships/hyperlink" Target="consultantplus://offline/ref=B636276F0B7108DDB64FDEE4665EF4F8C3A709537557BEFF3D23818AD3F522AA515D5808D8267CE86B280520XAc4K" TargetMode="External"/><Relationship Id="rId46" Type="http://schemas.openxmlformats.org/officeDocument/2006/relationships/hyperlink" Target="consultantplus://offline/ref=A3063435E9F747AD12B3826A028873F6C0BA7327CCB5E403C7EF4E7EE1550D060629F1311BF2CB69x02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063435E9F747AD12B3826A028873F6C0BA7327CCB5E403C7EF4E7EE1550D060629F1311BF2CC68x028E" TargetMode="External"/><Relationship Id="rId20" Type="http://schemas.openxmlformats.org/officeDocument/2006/relationships/hyperlink" Target="consultantplus://offline/ref=B636276F0B7108DDB64FDEE4665EF4F8C3A709537555B9FF3F23818AD3F522AA515D5808D8267CE86B280520XAc4K" TargetMode="External"/><Relationship Id="rId29" Type="http://schemas.openxmlformats.org/officeDocument/2006/relationships/hyperlink" Target="consultantplus://offline/ref=B636276F0B7108DDB64FDEE4665EF4F8C3A709537D51B0FF3F2ADC80DBAC2EA85652071FDF6F70E96B2805X2c8K" TargetMode="External"/><Relationship Id="rId41" Type="http://schemas.openxmlformats.org/officeDocument/2006/relationships/hyperlink" Target="consultantplus://offline/ref=A4F41E684BBC366019CEB098CB1BF15F1D7C60E56AC1F15E97774182E930D989C0V94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636276F0B7108DDB64FDEE4665EF4F8C3A709537357BCFF312ADC80DBAC2EA85652071FDF6F70E96B2805X2c8K" TargetMode="External"/><Relationship Id="rId32" Type="http://schemas.openxmlformats.org/officeDocument/2006/relationships/hyperlink" Target="consultantplus://offline/ref=B636276F0B7108DDB64FDEE4665EF4F8C3A709537554BEFB3C20818AD3F522AA515D5808D8267CE86B280525XAc8K" TargetMode="External"/><Relationship Id="rId37" Type="http://schemas.openxmlformats.org/officeDocument/2006/relationships/hyperlink" Target="consultantplus://offline/ref=B636276F0B7108DDB64FDEE4665EF4F8C3A709537556B0F83027818AD3F522AA515D5808D8267CE86B280520XAc4K" TargetMode="External"/><Relationship Id="rId40" Type="http://schemas.openxmlformats.org/officeDocument/2006/relationships/hyperlink" Target="consultantplus://offline/ref=A4F41E684BBC366019CEAE95DD77AE501F7537EB68C5FA00C22047D5B6V640F" TargetMode="External"/><Relationship Id="rId45" Type="http://schemas.openxmlformats.org/officeDocument/2006/relationships/hyperlink" Target="consultantplus://offline/ref=A3063435E9F747AD12B3826A028873F6C0BA7327CCB5E403C7EF4E7EE1550D060629F1311BF2CB69x02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063435E9F747AD12B3826A028873F6C0BA7327CCB5E403C7EF4E7EE1550D060629F1311BF2CB6Ax02FE" TargetMode="External"/><Relationship Id="rId23" Type="http://schemas.openxmlformats.org/officeDocument/2006/relationships/hyperlink" Target="consultantplus://offline/ref=B636276F0B7108DDB64FDEE4665EF4F8C3A709537250BEF8312ADC80DBAC2EA85652071FDF6F70E96B2805X2c8K" TargetMode="External"/><Relationship Id="rId28" Type="http://schemas.openxmlformats.org/officeDocument/2006/relationships/hyperlink" Target="consultantplus://offline/ref=B636276F0B7108DDB64FDEE4665EF4F8C3A709537D57BEFE3E2ADC80DBAC2EA85652071FDF6F70E96B2805X2c8K" TargetMode="External"/><Relationship Id="rId36" Type="http://schemas.openxmlformats.org/officeDocument/2006/relationships/hyperlink" Target="consultantplus://offline/ref=B636276F0B7108DDB64FDEE4665EF4F8C3A709537555B9FE3C25818AD3F522AA515D5808D8267CE86B280520XAc4K" TargetMode="External"/><Relationship Id="rId49" Type="http://schemas.openxmlformats.org/officeDocument/2006/relationships/hyperlink" Target="consultantplus://offline/ref=A3063435E9F747AD12B3826A028873F6C0BA7327CCB5E403C7EF4E7EE1550D060629F1311BF2CC69x02A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636276F0B7108DDB64FDEE4665EF4F8C3A709537055BEF13E2ADC80DBAC2EA85652071FDF6F70E96B2805X2c8K" TargetMode="External"/><Relationship Id="rId31" Type="http://schemas.openxmlformats.org/officeDocument/2006/relationships/hyperlink" Target="consultantplus://offline/ref=B636276F0B7108DDB64FDEE4665EF4F8C3A709537554B8FC3F26818AD3F522AA515D5808D8267CE86B280520XAc4K" TargetMode="External"/><Relationship Id="rId44" Type="http://schemas.openxmlformats.org/officeDocument/2006/relationships/hyperlink" Target="file:///\\fuachserver\Obmen\Users\USER\AppData\Local\Temp\&#1087;&#1088;&#1086;&#1075;&#1088;&#1072;&#1084;&#1084;&#1099;\&#1055;&#1088;&#1086;&#1075;&#1088;&#1072;&#1084;&#1084;&#1072;%202017\381%20(06.11.2014).doc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F41E684BBC366019CEAE95DD77AE501F7537EB68C5FA00C22047D5B6V640F" TargetMode="External"/><Relationship Id="rId14" Type="http://schemas.openxmlformats.org/officeDocument/2006/relationships/hyperlink" Target="consultantplus://offline/ref=A3063435E9F747AD12B3826A028873F6C0BA7327CCB5E403C7EF4E7EE1550D060629F1311BF2CB69x02CE" TargetMode="External"/><Relationship Id="rId22" Type="http://schemas.openxmlformats.org/officeDocument/2006/relationships/hyperlink" Target="consultantplus://offline/ref=B636276F0B7108DDB64FDEE4665EF4F8C3A709537156BAF13E2ADC80DBAC2EA85652071FDF6F70E96B2804X2c0K" TargetMode="External"/><Relationship Id="rId27" Type="http://schemas.openxmlformats.org/officeDocument/2006/relationships/hyperlink" Target="consultantplus://offline/ref=B636276F0B7108DDB64FDEE4665EF4F8C3A709537C52BDFE3B2ADC80DBAC2EA85652071FDF6F70E96B2805X2c8K" TargetMode="External"/><Relationship Id="rId30" Type="http://schemas.openxmlformats.org/officeDocument/2006/relationships/hyperlink" Target="consultantplus://offline/ref=B636276F0B7108DDB64FDEE4665EF4F8C3A709537D52BEF8392ADC80DBAC2EA85652071FDF6F70E96B2805X2c8K" TargetMode="External"/><Relationship Id="rId35" Type="http://schemas.openxmlformats.org/officeDocument/2006/relationships/hyperlink" Target="consultantplus://offline/ref=B636276F0B7108DDB64FDEE4665EF4F8C3A709537555B9FC3D20818AD3F522AA515D5808D8267CE86B280520XAc4K" TargetMode="External"/><Relationship Id="rId43" Type="http://schemas.openxmlformats.org/officeDocument/2006/relationships/hyperlink" Target="consultantplus://offline/ref=A4F41E684BBC366019CEB098CB1BF15F1D7C60E56AC1F1519A714182E930D989C097FA775ED7A9490E6EA06AV743F" TargetMode="External"/><Relationship Id="rId48" Type="http://schemas.openxmlformats.org/officeDocument/2006/relationships/hyperlink" Target="consultantplus://offline/ref=A3063435E9F747AD12B3826A028873F6C0BA7327CCB5E403C7EF4E7EE1550D060629F1311BF2CC68x028E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729F-AD9D-4CE4-831F-3FAFE6D2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25841</Words>
  <Characters>147294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изменения  в  постановление     Главы   города    Ачинска   от 26</vt:lpstr>
    </vt:vector>
  </TitlesOfParts>
  <Company/>
  <LinksUpToDate>false</LinksUpToDate>
  <CharactersWithSpaces>172790</CharactersWithSpaces>
  <SharedDoc>false</SharedDoc>
  <HLinks>
    <vt:vector size="216" baseType="variant">
      <vt:variant>
        <vt:i4>3670066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consultantplus://offline/ref=A3063435E9F747AD12B3826A028873F6C0BA7327CCB5E403C7EF4E7EE1550D060629F1311BF2CC69x02AE</vt:lpwstr>
      </vt:variant>
      <vt:variant>
        <vt:lpwstr/>
      </vt:variant>
      <vt:variant>
        <vt:i4>3670122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consultantplus://offline/ref=A3063435E9F747AD12B3826A028873F6C0BA7327CCB5E403C7EF4E7EE1550D060629F1311BF2CC68x028E</vt:lpwstr>
      </vt:variant>
      <vt:variant>
        <vt:lpwstr/>
      </vt:variant>
      <vt:variant>
        <vt:i4>3670124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consultantplus://offline/ref=A3063435E9F747AD12B3826A028873F6C0BA7327CCB5E403C7EF4E7EE1550D060629F1311BF2CB6Ax02FE</vt:lpwstr>
      </vt:variant>
      <vt:variant>
        <vt:lpwstr/>
      </vt:variant>
      <vt:variant>
        <vt:i4>3670065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consultantplus://offline/ref=A3063435E9F747AD12B3826A028873F6C0BA7327CCB5E403C7EF4E7EE1550D060629F1311BF2CB69x02CE</vt:lpwstr>
      </vt:variant>
      <vt:variant>
        <vt:lpwstr/>
      </vt:variant>
      <vt:variant>
        <vt:i4>3670071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consultantplus://offline/ref=A3063435E9F747AD12B3826A028873F6C0BA7327CCB5E403C7EF4E7EE1550D060629F1311BF2CB69x02EE</vt:lpwstr>
      </vt:variant>
      <vt:variant>
        <vt:lpwstr/>
      </vt:variant>
      <vt:variant>
        <vt:i4>4128847</vt:i4>
      </vt:variant>
      <vt:variant>
        <vt:i4>90</vt:i4>
      </vt:variant>
      <vt:variant>
        <vt:i4>0</vt:i4>
      </vt:variant>
      <vt:variant>
        <vt:i4>5</vt:i4>
      </vt:variant>
      <vt:variant>
        <vt:lpwstr>../../../Users/USER/AppData/Local/Temp/программы/Программа 2017/381 (06.11.2014).doc</vt:lpwstr>
      </vt:variant>
      <vt:variant>
        <vt:lpwstr>Par153#Par153</vt:lpwstr>
      </vt:variant>
      <vt:variant>
        <vt:i4>4063334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consultantplus://offline/ref=A4F41E684BBC366019CEB098CB1BF15F1D7C60E56AC1F1519A714182E930D989C097FA775ED7A9490E6EA06AV743F</vt:lpwstr>
      </vt:variant>
      <vt:variant>
        <vt:lpwstr/>
      </vt:variant>
      <vt:variant>
        <vt:i4>917595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consultantplus://offline/ref=A4F41E684BBC366019CEAE95DD77AE501F7537EB68C5FA00C22047D5B6V640F</vt:lpwstr>
      </vt:variant>
      <vt:variant>
        <vt:lpwstr/>
      </vt:variant>
      <vt:variant>
        <vt:i4>196618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consultantplus://offline/ref=A4F41E684BBC366019CEB098CB1BF15F1D7C60E56AC1F15E97774182E930D989C0V947F</vt:lpwstr>
      </vt:variant>
      <vt:variant>
        <vt:lpwstr/>
      </vt:variant>
      <vt:variant>
        <vt:i4>917595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consultantplus://offline/ref=A4F41E684BBC366019CEAE95DD77AE501F7537EB68C5FA00C22047D5B6V640F</vt:lpwstr>
      </vt:variant>
      <vt:variant>
        <vt:lpwstr/>
      </vt:variant>
      <vt:variant>
        <vt:i4>3145782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consultantplus://offline/ref=B636276F0B7108DDB64FDEE4665EF4F8C3A709537557BEFF3D23818AD3F522AA515D5808D8267CE86B280520XAc4K</vt:lpwstr>
      </vt:variant>
      <vt:variant>
        <vt:lpwstr/>
      </vt:variant>
      <vt:variant>
        <vt:i4>3145836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consultantplus://offline/ref=B636276F0B7108DDB64FDEE4665EF4F8C3A709537556B0F83027818AD3F522AA515D5808D8267CE86B280520XAc4K</vt:lpwstr>
      </vt:variant>
      <vt:variant>
        <vt:lpwstr/>
      </vt:variant>
      <vt:variant>
        <vt:i4>3145834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consultantplus://offline/ref=B636276F0B7108DDB64FDEE4665EF4F8C3A709537555B9FE3C25818AD3F522AA515D5808D8267CE86B280520XAc4K</vt:lpwstr>
      </vt:variant>
      <vt:variant>
        <vt:lpwstr/>
      </vt:variant>
      <vt:variant>
        <vt:i4>3145838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consultantplus://offline/ref=B636276F0B7108DDB64FDEE4665EF4F8C3A709537555B9FC3D20818AD3F522AA515D5808D8267CE86B280520XAc4K</vt:lpwstr>
      </vt:variant>
      <vt:variant>
        <vt:lpwstr/>
      </vt:variant>
      <vt:variant>
        <vt:i4>3145829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consultantplus://offline/ref=B636276F0B7108DDB64FDEE4665EF4F8C3A709537555B9FD3A28818AD3F522AA515D5808D8267CE86B280520XAc5K</vt:lpwstr>
      </vt:variant>
      <vt:variant>
        <vt:lpwstr/>
      </vt:variant>
      <vt:variant>
        <vt:i4>3145836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consultantplus://offline/ref=B636276F0B7108DDB64FDEE4665EF4F8C3A709537555B9FC3A27818AD3F522AA515D5808D8267CE86B280520XAc4K</vt:lpwstr>
      </vt:variant>
      <vt:variant>
        <vt:lpwstr/>
      </vt:variant>
      <vt:variant>
        <vt:i4>3145788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consultantplus://offline/ref=B636276F0B7108DDB64FDEE4665EF4F8C3A709537554BEFB3C20818AD3F522AA515D5808D8267CE86B280525XAc8K</vt:lpwstr>
      </vt:variant>
      <vt:variant>
        <vt:lpwstr/>
      </vt:variant>
      <vt:variant>
        <vt:i4>3145834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consultantplus://offline/ref=B636276F0B7108DDB64FDEE4665EF4F8C3A709537554B8FC3F26818AD3F522AA515D5808D8267CE86B280520XAc4K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consultantplus://offline/ref=B636276F0B7108DDB64FDEE4665EF4F8C3A709537D52BEF8392ADC80DBAC2EA85652071FDF6F70E96B2805X2c8K</vt:lpwstr>
      </vt:variant>
      <vt:variant>
        <vt:lpwstr/>
      </vt:variant>
      <vt:variant>
        <vt:i4>5832797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consultantplus://offline/ref=B636276F0B7108DDB64FDEE4665EF4F8C3A709537D51B0FF3F2ADC80DBAC2EA85652071FDF6F70E96B2805X2c8K</vt:lpwstr>
      </vt:variant>
      <vt:variant>
        <vt:lpwstr/>
      </vt:variant>
      <vt:variant>
        <vt:i4>5832718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consultantplus://offline/ref=B636276F0B7108DDB64FDEE4665EF4F8C3A709537D57BEFE3E2ADC80DBAC2EA85652071FDF6F70E96B2805X2c8K</vt:lpwstr>
      </vt:variant>
      <vt:variant>
        <vt:lpwstr/>
      </vt:variant>
      <vt:variant>
        <vt:i4>5832714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consultantplus://offline/ref=B636276F0B7108DDB64FDEE4665EF4F8C3A709537C52BDFE3B2ADC80DBAC2EA85652071FDF6F70E96B2805X2c8K</vt:lpwstr>
      </vt:variant>
      <vt:variant>
        <vt:lpwstr/>
      </vt:variant>
      <vt:variant>
        <vt:i4>5832784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consultantplus://offline/ref=B636276F0B7108DDB64FDEE4665EF4F8C3A709537C52BDFE382ADC80DBAC2EA85652071FDF6F70E96B2805X2c8K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consultantplus://offline/ref=B636276F0B7108DDB64FDEE4665EF4F8C3A709537357B9FF3A2ADC80DBAC2EA85652071FDF6F70E96B2805X2c8K</vt:lpwstr>
      </vt:variant>
      <vt:variant>
        <vt:lpwstr/>
      </vt:variant>
      <vt:variant>
        <vt:i4>5832712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consultantplus://offline/ref=B636276F0B7108DDB64FDEE4665EF4F8C3A709537357BCFF312ADC80DBAC2EA85652071FDF6F70E96B2805X2c8K</vt:lpwstr>
      </vt:variant>
      <vt:variant>
        <vt:lpwstr/>
      </vt:variant>
      <vt:variant>
        <vt:i4>5832790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consultantplus://offline/ref=B636276F0B7108DDB64FDEE4665EF4F8C3A709537250BEF8312ADC80DBAC2EA85652071FDF6F70E96B2805X2c8K</vt:lpwstr>
      </vt:variant>
      <vt:variant>
        <vt:lpwstr/>
      </vt:variant>
      <vt:variant>
        <vt:i4>5832707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consultantplus://offline/ref=B636276F0B7108DDB64FDEE4665EF4F8C3A709537156BAF13E2ADC80DBAC2EA85652071FDF6F70E96B2804X2c0K</vt:lpwstr>
      </vt:variant>
      <vt:variant>
        <vt:lpwstr/>
      </vt:variant>
      <vt:variant>
        <vt:i4>5832792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consultantplus://offline/ref=B636276F0B7108DDB64FDEE4665EF4F8C3A709537052BCF9382ADC80DBAC2EA85652071FDF6F70E96B2805X2c8K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consultantplus://offline/ref=B636276F0B7108DDB64FDEE4665EF4F8C3A709537555B9FF3F23818AD3F522AA515D5808D8267CE86B280520XAc4K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consultantplus://offline/ref=B636276F0B7108DDB64FDEE4665EF4F8C3A709537055BEF13E2ADC80DBAC2EA85652071FDF6F70E96B2805X2c8K</vt:lpwstr>
      </vt:variant>
      <vt:variant>
        <vt:lpwstr/>
      </vt:variant>
      <vt:variant>
        <vt:i4>3670066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consultantplus://offline/ref=A3063435E9F747AD12B3826A028873F6C0BA7327CCB5E403C7EF4E7EE1550D060629F1311BF2CC69x02AE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consultantplus://offline/ref=A3063435E9F747AD12B3826A028873F6C0BA7327CCB5E403C7EF4E7EE1550D060629F1311BF2CC68x028E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consultantplus://offline/ref=A3063435E9F747AD12B3826A028873F6C0BA7327CCB5E403C7EF4E7EE1550D060629F1311BF2CB6Ax02FE</vt:lpwstr>
      </vt:variant>
      <vt:variant>
        <vt:lpwstr/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consultantplus://offline/ref=A3063435E9F747AD12B3826A028873F6C0BA7327CCB5E403C7EF4E7EE1550D060629F1311BF2CB69x02CE</vt:lpwstr>
      </vt:variant>
      <vt:variant>
        <vt:lpwstr/>
      </vt:variant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consultantplus://offline/ref=A3063435E9F747AD12B3826A028873F6C0BA7327CCB5E403C7EF4E7EE1550D060629F1311BF2CB69x02EE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consultantplus://offline/ref=A4F41E684BBC366019CEAE95DD77AE501F7537EB68C5FA00C22047D5B6V640F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изменения  в  постановление     Главы   города    Ачинска   от 26</dc:title>
  <dc:creator>Popova_E</dc:creator>
  <cp:lastModifiedBy>Progr</cp:lastModifiedBy>
  <cp:revision>2</cp:revision>
  <cp:lastPrinted>2015-03-06T02:40:00Z</cp:lastPrinted>
  <dcterms:created xsi:type="dcterms:W3CDTF">2017-02-07T04:30:00Z</dcterms:created>
  <dcterms:modified xsi:type="dcterms:W3CDTF">2017-02-07T04:30:00Z</dcterms:modified>
</cp:coreProperties>
</file>